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13F2EC6B" w:rsidR="00897C12" w:rsidRPr="007A769E" w:rsidRDefault="00897C12" w:rsidP="00897C12">
      <w:pPr>
        <w:pStyle w:val="a8"/>
        <w:keepLines/>
        <w:tabs>
          <w:tab w:val="right" w:pos="10440"/>
          <w:tab w:val="right" w:pos="13323"/>
        </w:tabs>
        <w:rPr>
          <w:rFonts w:ascii="Arial" w:hAnsi="Arial" w:cs="Arial"/>
          <w:sz w:val="24"/>
          <w:szCs w:val="24"/>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CB4E70">
        <w:rPr>
          <w:rFonts w:ascii="Arial" w:hAnsi="Arial" w:cs="Arial"/>
          <w:sz w:val="24"/>
          <w:szCs w:val="24"/>
        </w:rPr>
        <w:t>8</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3</w:t>
      </w:r>
      <w:r w:rsidR="007A769E">
        <w:rPr>
          <w:rFonts w:ascii="Arial" w:hAnsi="Arial" w:cs="Arial"/>
          <w:sz w:val="24"/>
          <w:szCs w:val="24"/>
        </w:rPr>
        <w:t>13267</w:t>
      </w:r>
    </w:p>
    <w:p w14:paraId="343CE972" w14:textId="77777777" w:rsidR="00CB4E70" w:rsidRPr="00376830" w:rsidRDefault="00CB4E70"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Toulouse</w:t>
      </w:r>
      <w:r w:rsidRPr="00376830">
        <w:rPr>
          <w:rFonts w:ascii="Arial" w:hAnsi="Arial" w:cs="Arial"/>
          <w:sz w:val="24"/>
          <w:szCs w:val="24"/>
          <w:lang w:eastAsia="zh-CN"/>
        </w:rPr>
        <w:t xml:space="preserve">, </w:t>
      </w:r>
      <w:r>
        <w:rPr>
          <w:rFonts w:ascii="Arial" w:hAnsi="Arial" w:cs="Arial"/>
          <w:sz w:val="24"/>
          <w:szCs w:val="24"/>
          <w:lang w:eastAsia="zh-CN"/>
        </w:rPr>
        <w:t>France</w:t>
      </w:r>
      <w:r w:rsidRPr="00376830">
        <w:rPr>
          <w:rFonts w:ascii="Arial" w:hAnsi="Arial" w:cs="Arial"/>
          <w:sz w:val="24"/>
          <w:szCs w:val="24"/>
          <w:lang w:eastAsia="zh-CN"/>
        </w:rPr>
        <w:t xml:space="preserve">, </w:t>
      </w:r>
      <w:r>
        <w:rPr>
          <w:rFonts w:ascii="Arial" w:hAnsi="Arial" w:cs="Arial"/>
          <w:sz w:val="24"/>
          <w:szCs w:val="24"/>
          <w:lang w:eastAsia="zh-CN"/>
        </w:rPr>
        <w:t>August</w:t>
      </w:r>
      <w:r w:rsidRPr="00376830">
        <w:rPr>
          <w:rFonts w:ascii="Arial" w:hAnsi="Arial" w:cs="Arial"/>
          <w:sz w:val="24"/>
          <w:szCs w:val="24"/>
          <w:lang w:eastAsia="zh-CN"/>
        </w:rPr>
        <w:t xml:space="preserve"> 2</w:t>
      </w:r>
      <w:r>
        <w:rPr>
          <w:rFonts w:ascii="Arial" w:hAnsi="Arial" w:cs="Arial"/>
          <w:sz w:val="24"/>
          <w:szCs w:val="24"/>
          <w:lang w:eastAsia="zh-CN"/>
        </w:rPr>
        <w:t>1</w:t>
      </w:r>
      <w:r w:rsidRPr="00376830">
        <w:rPr>
          <w:rFonts w:ascii="Arial" w:hAnsi="Arial" w:cs="Arial"/>
          <w:sz w:val="24"/>
          <w:szCs w:val="24"/>
          <w:lang w:eastAsia="zh-CN"/>
        </w:rPr>
        <w:t xml:space="preserve"> – </w:t>
      </w:r>
      <w:r>
        <w:rPr>
          <w:rFonts w:ascii="Arial" w:hAnsi="Arial" w:cs="Arial"/>
          <w:sz w:val="24"/>
          <w:szCs w:val="24"/>
          <w:lang w:eastAsia="zh-CN"/>
        </w:rPr>
        <w:t>August</w:t>
      </w:r>
      <w:r w:rsidRPr="00376830">
        <w:rPr>
          <w:rFonts w:ascii="Arial" w:hAnsi="Arial" w:cs="Arial"/>
          <w:sz w:val="24"/>
          <w:szCs w:val="24"/>
          <w:lang w:eastAsia="zh-CN"/>
        </w:rPr>
        <w:t xml:space="preserve"> 2</w:t>
      </w:r>
      <w:r>
        <w:rPr>
          <w:rFonts w:ascii="Arial" w:hAnsi="Arial" w:cs="Arial"/>
          <w:sz w:val="24"/>
          <w:szCs w:val="24"/>
          <w:lang w:eastAsia="zh-CN"/>
        </w:rPr>
        <w:t>5</w:t>
      </w:r>
      <w:r w:rsidRPr="00376830">
        <w:rPr>
          <w:rFonts w:ascii="Arial" w:hAnsi="Arial" w:cs="Arial"/>
          <w:sz w:val="24"/>
          <w:szCs w:val="24"/>
          <w:lang w:eastAsia="zh-CN"/>
        </w:rPr>
        <w:t>, 2023</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6295C2E3" w:rsidR="0037119B" w:rsidRPr="00752DF1" w:rsidRDefault="0037119B" w:rsidP="008971DB">
      <w:pPr>
        <w:tabs>
          <w:tab w:val="left" w:pos="1985"/>
        </w:tabs>
        <w:ind w:left="1980" w:hanging="1980"/>
        <w:rPr>
          <w:rStyle w:val="afb"/>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791E8E">
        <w:rPr>
          <w:rFonts w:ascii="Arial" w:hAnsi="Arial" w:cs="Arial"/>
          <w:sz w:val="24"/>
          <w:lang w:val="en-US"/>
        </w:rPr>
        <w:t xml:space="preserve">Receiver assumption and Network </w:t>
      </w:r>
      <w:r w:rsidR="00C460ED">
        <w:rPr>
          <w:rFonts w:ascii="Arial" w:hAnsi="Arial" w:cs="Arial"/>
          <w:sz w:val="24"/>
          <w:lang w:val="en-US"/>
        </w:rPr>
        <w:t>signaling</w:t>
      </w:r>
      <w:r w:rsidR="00791E8E">
        <w:rPr>
          <w:rFonts w:ascii="Arial" w:hAnsi="Arial" w:cs="Arial"/>
          <w:sz w:val="24"/>
          <w:lang w:val="en-US"/>
        </w:rPr>
        <w:t xml:space="preserve"> for</w:t>
      </w:r>
      <w:r w:rsidR="000D096A">
        <w:rPr>
          <w:rFonts w:ascii="Arial" w:hAnsi="Arial" w:cs="Arial"/>
          <w:sz w:val="24"/>
          <w:lang w:val="en-US"/>
        </w:rPr>
        <w:t xml:space="preserve"> a</w:t>
      </w:r>
      <w:r w:rsidR="00220727">
        <w:rPr>
          <w:rFonts w:ascii="Arial" w:hAnsi="Arial" w:cs="Arial"/>
          <w:sz w:val="24"/>
          <w:lang w:val="en-US"/>
        </w:rPr>
        <w:t xml:space="preserve">dvanced receiver for MU-MIMO </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640A09AA" w:rsidR="0037119B" w:rsidRPr="00752DF1" w:rsidRDefault="0037119B" w:rsidP="0037119B">
      <w:pPr>
        <w:tabs>
          <w:tab w:val="left" w:pos="1985"/>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FF7036">
        <w:rPr>
          <w:rFonts w:ascii="Arial" w:hAnsi="Arial" w:cs="Arial"/>
          <w:sz w:val="24"/>
          <w:lang w:val="pt-BR"/>
        </w:rPr>
        <w:t>8</w:t>
      </w:r>
      <w:r w:rsidR="00265D69">
        <w:rPr>
          <w:rFonts w:ascii="Arial" w:hAnsi="Arial" w:cs="Arial"/>
          <w:sz w:val="24"/>
          <w:lang w:val="pt-BR"/>
        </w:rPr>
        <w:t>.1</w:t>
      </w:r>
      <w:r w:rsidR="00CB4E70">
        <w:rPr>
          <w:rFonts w:ascii="Arial" w:hAnsi="Arial" w:cs="Arial"/>
          <w:sz w:val="24"/>
          <w:lang w:val="pt-BR"/>
        </w:rPr>
        <w:t>8.1.1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4141B2B0" w14:textId="42625A28" w:rsidR="006E6493" w:rsidRPr="00B44B8B" w:rsidRDefault="004F5586" w:rsidP="00B44B8B">
      <w:pPr>
        <w:spacing w:before="180"/>
        <w:jc w:val="both"/>
        <w:rPr>
          <w:rFonts w:eastAsiaTheme="minorEastAsia"/>
          <w:lang w:eastAsia="zh-CN"/>
        </w:rPr>
      </w:pPr>
      <w:r>
        <w:rPr>
          <w:rFonts w:eastAsiaTheme="minorEastAsia"/>
          <w:lang w:eastAsia="zh-CN"/>
        </w:rPr>
        <w:t xml:space="preserve">A </w:t>
      </w:r>
      <w:r w:rsidR="00CB4E70">
        <w:rPr>
          <w:rFonts w:eastAsiaTheme="minorEastAsia"/>
          <w:lang w:eastAsia="zh-CN"/>
        </w:rPr>
        <w:t>WF</w:t>
      </w:r>
      <w:r w:rsidR="000353F5">
        <w:rPr>
          <w:rFonts w:eastAsiaTheme="minorEastAsia"/>
          <w:lang w:eastAsia="zh-CN"/>
        </w:rPr>
        <w:t xml:space="preserve"> </w:t>
      </w:r>
      <w:r>
        <w:rPr>
          <w:rFonts w:eastAsiaTheme="minorEastAsia"/>
          <w:lang w:eastAsia="zh-CN"/>
        </w:rPr>
        <w:t>[1]</w:t>
      </w:r>
      <w:r w:rsidR="00CB4E70">
        <w:rPr>
          <w:rFonts w:eastAsiaTheme="minorEastAsia"/>
          <w:lang w:eastAsia="zh-CN"/>
        </w:rPr>
        <w:t xml:space="preserve"> on open issues </w:t>
      </w:r>
      <w:r w:rsidR="000353F5">
        <w:rPr>
          <w:rFonts w:eastAsiaTheme="minorEastAsia"/>
          <w:lang w:eastAsia="zh-CN"/>
        </w:rPr>
        <w:t>for</w:t>
      </w:r>
      <w:r w:rsidR="00CB4E70">
        <w:rPr>
          <w:rFonts w:eastAsiaTheme="minorEastAsia"/>
          <w:lang w:eastAsia="zh-CN"/>
        </w:rPr>
        <w:t xml:space="preserve"> advanced receiver was agree</w:t>
      </w:r>
      <w:r w:rsidR="00B44B8B">
        <w:rPr>
          <w:rFonts w:eastAsiaTheme="minorEastAsia"/>
          <w:lang w:eastAsia="zh-CN"/>
        </w:rPr>
        <w:t>d.</w:t>
      </w:r>
      <w:bookmarkEnd w:id="2"/>
      <w:r w:rsidR="00B44B8B">
        <w:rPr>
          <w:rFonts w:eastAsiaTheme="minorEastAsia" w:hint="eastAsia"/>
          <w:lang w:eastAsia="zh-CN"/>
        </w:rPr>
        <w:t xml:space="preserve"> </w:t>
      </w:r>
      <w:r w:rsidR="00B44B8B">
        <w:rPr>
          <w:rFonts w:eastAsiaTheme="minorEastAsia"/>
          <w:lang w:eastAsia="zh-CN"/>
        </w:rPr>
        <w:t>This contribution provides our views on issues related to network signalling and receiver assumption.</w:t>
      </w:r>
    </w:p>
    <w:p w14:paraId="5510214F" w14:textId="575EE0A6" w:rsidR="00B64A3A" w:rsidRDefault="00B64A3A" w:rsidP="00B64A3A">
      <w:pPr>
        <w:pStyle w:val="1"/>
        <w:ind w:left="0"/>
        <w:rPr>
          <w:rFonts w:ascii="Arial" w:eastAsia="Calibri" w:hAnsi="Arial" w:cs="Arial"/>
          <w:lang w:eastAsia="zh-CN"/>
        </w:rPr>
      </w:pPr>
      <w:r>
        <w:rPr>
          <w:rFonts w:ascii="Arial" w:eastAsia="Calibri" w:hAnsi="Arial" w:cs="Arial"/>
          <w:lang w:eastAsia="zh-CN"/>
        </w:rPr>
        <w:t>Discussions</w:t>
      </w:r>
    </w:p>
    <w:p w14:paraId="6B3FACFD" w14:textId="050430E5" w:rsidR="00A840B3" w:rsidRDefault="00791E8E" w:rsidP="00C93F1C">
      <w:pPr>
        <w:rPr>
          <w:rFonts w:eastAsiaTheme="minorEastAsia"/>
          <w:b/>
          <w:u w:val="single"/>
          <w:lang w:eastAsia="zh-CN"/>
        </w:rPr>
      </w:pPr>
      <w:r w:rsidRPr="00791E8E">
        <w:rPr>
          <w:rFonts w:eastAsiaTheme="minorEastAsia" w:hint="eastAsia"/>
          <w:b/>
          <w:u w:val="single"/>
          <w:lang w:eastAsia="zh-CN"/>
        </w:rPr>
        <w:t>R</w:t>
      </w:r>
      <w:r w:rsidRPr="00791E8E">
        <w:rPr>
          <w:rFonts w:eastAsiaTheme="minorEastAsia"/>
          <w:b/>
          <w:u w:val="single"/>
          <w:lang w:eastAsia="zh-CN"/>
        </w:rPr>
        <w:t xml:space="preserve">eceiver assumption </w:t>
      </w:r>
    </w:p>
    <w:p w14:paraId="374B2603" w14:textId="05916AAA" w:rsidR="00791E8E" w:rsidRPr="00791E8E" w:rsidRDefault="00791E8E" w:rsidP="00C93F1C">
      <w:pPr>
        <w:rPr>
          <w:rFonts w:eastAsiaTheme="minorEastAsia"/>
          <w:lang w:eastAsia="zh-CN"/>
        </w:rPr>
      </w:pPr>
      <w:r>
        <w:rPr>
          <w:rFonts w:eastAsiaTheme="minorEastAsia"/>
          <w:lang w:eastAsia="zh-CN"/>
        </w:rPr>
        <w:t xml:space="preserve">One of open issues is candidate reference receiver. Candidate </w:t>
      </w:r>
      <w:r w:rsidR="000353F5">
        <w:rPr>
          <w:rFonts w:eastAsiaTheme="minorEastAsia"/>
          <w:lang w:eastAsia="zh-CN"/>
        </w:rPr>
        <w:t>options are</w:t>
      </w:r>
      <w:r>
        <w:rPr>
          <w:rFonts w:eastAsiaTheme="minorEastAsia"/>
          <w:lang w:eastAsia="zh-CN"/>
        </w:rPr>
        <w:t xml:space="preserve"> listed below:</w:t>
      </w:r>
    </w:p>
    <w:tbl>
      <w:tblPr>
        <w:tblStyle w:val="af7"/>
        <w:tblW w:w="0" w:type="auto"/>
        <w:tblLook w:val="04A0" w:firstRow="1" w:lastRow="0" w:firstColumn="1" w:lastColumn="0" w:noHBand="0" w:noVBand="1"/>
      </w:tblPr>
      <w:tblGrid>
        <w:gridCol w:w="10457"/>
      </w:tblGrid>
      <w:tr w:rsidR="00791E8E" w14:paraId="4F3A1F30" w14:textId="77777777" w:rsidTr="00791E8E">
        <w:tc>
          <w:tcPr>
            <w:tcW w:w="10457" w:type="dxa"/>
          </w:tcPr>
          <w:p w14:paraId="03CB412B" w14:textId="77777777" w:rsidR="00791E8E" w:rsidRPr="00724E8A" w:rsidRDefault="00791E8E" w:rsidP="00791E8E">
            <w:pPr>
              <w:snapToGrid w:val="0"/>
              <w:spacing w:before="60" w:after="60"/>
              <w:rPr>
                <w:b/>
                <w:sz w:val="21"/>
                <w:szCs w:val="21"/>
                <w:u w:val="single"/>
                <w:lang w:eastAsia="zh-CN"/>
              </w:rPr>
            </w:pPr>
            <w:r w:rsidRPr="00724E8A">
              <w:rPr>
                <w:b/>
                <w:sz w:val="21"/>
                <w:szCs w:val="21"/>
                <w:u w:val="single"/>
                <w:lang w:eastAsia="zh-CN"/>
              </w:rPr>
              <w:t>R</w:t>
            </w:r>
            <w:r w:rsidRPr="00724E8A">
              <w:rPr>
                <w:b/>
                <w:sz w:val="21"/>
                <w:szCs w:val="21"/>
                <w:u w:val="single"/>
              </w:rPr>
              <w:t>eference receiver</w:t>
            </w:r>
          </w:p>
          <w:p w14:paraId="278FC219" w14:textId="77777777" w:rsidR="00791E8E" w:rsidRPr="00724E8A" w:rsidRDefault="00791E8E" w:rsidP="00791E8E">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Candidate options:</w:t>
            </w:r>
          </w:p>
          <w:p w14:paraId="51160AC1" w14:textId="77777777" w:rsidR="00791E8E" w:rsidRPr="00A11C1A" w:rsidRDefault="00791E8E" w:rsidP="00791E8E">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Option 1: Down select to R-ML as the reference receiver</w:t>
            </w:r>
          </w:p>
          <w:p w14:paraId="55A76780" w14:textId="77777777" w:rsidR="00791E8E" w:rsidRPr="00A11C1A" w:rsidRDefault="00791E8E" w:rsidP="00791E8E">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A11C1A">
              <w:rPr>
                <w:rFonts w:hint="eastAsia"/>
                <w:lang w:eastAsia="zh-CN"/>
              </w:rPr>
              <w:t>O</w:t>
            </w:r>
            <w:r w:rsidRPr="00A11C1A">
              <w:rPr>
                <w:lang w:eastAsia="zh-CN"/>
              </w:rPr>
              <w:t>ption 2: Make decision later</w:t>
            </w:r>
          </w:p>
          <w:p w14:paraId="419A1590" w14:textId="5BFA934A" w:rsidR="00791E8E" w:rsidRPr="00791E8E" w:rsidRDefault="00791E8E" w:rsidP="00C93F1C">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A11C1A">
              <w:rPr>
                <w:rFonts w:hint="eastAsia"/>
                <w:lang w:eastAsia="zh-CN"/>
              </w:rPr>
              <w:t>O</w:t>
            </w:r>
            <w:r w:rsidRPr="00A11C1A">
              <w:rPr>
                <w:lang w:eastAsia="zh-CN"/>
              </w:rPr>
              <w:t>ption 3: Keep open in case requirements are to be defined for up to 4 total layers and with high modulation orders</w:t>
            </w:r>
          </w:p>
        </w:tc>
      </w:tr>
    </w:tbl>
    <w:p w14:paraId="6DF4C45C" w14:textId="109C411B" w:rsidR="00AE5CEB" w:rsidRDefault="00AE5CEB" w:rsidP="00C93F1C">
      <w:pPr>
        <w:rPr>
          <w:rFonts w:eastAsiaTheme="minorEastAsia"/>
          <w:lang w:eastAsia="zh-CN"/>
        </w:rPr>
      </w:pPr>
    </w:p>
    <w:p w14:paraId="42865A83" w14:textId="382DE427" w:rsidR="00791E8E" w:rsidRDefault="00D758E4" w:rsidP="00904113">
      <w:pPr>
        <w:jc w:val="both"/>
        <w:rPr>
          <w:rFonts w:eastAsiaTheme="minorEastAsia"/>
          <w:lang w:eastAsia="zh-CN"/>
        </w:rPr>
      </w:pPr>
      <w:r>
        <w:rPr>
          <w:rFonts w:eastAsiaTheme="minorEastAsia"/>
          <w:lang w:eastAsia="zh-CN"/>
        </w:rPr>
        <w:t xml:space="preserve">We support option 2 as </w:t>
      </w:r>
      <w:r w:rsidR="00AE5CEB">
        <w:rPr>
          <w:rFonts w:eastAsiaTheme="minorEastAsia"/>
          <w:lang w:eastAsia="zh-CN"/>
        </w:rPr>
        <w:t>RAN4 reached consensus that if RAN1 agreed the LS related to modulation</w:t>
      </w:r>
      <w:r w:rsidR="000353F5">
        <w:rPr>
          <w:rFonts w:eastAsiaTheme="minorEastAsia"/>
          <w:lang w:eastAsia="zh-CN"/>
        </w:rPr>
        <w:t xml:space="preserve"> order, R-ML will be selected, otherwise</w:t>
      </w:r>
      <w:r w:rsidR="00AE5CEB">
        <w:rPr>
          <w:rFonts w:eastAsiaTheme="minorEastAsia"/>
          <w:lang w:eastAsia="zh-CN"/>
        </w:rPr>
        <w:t>,</w:t>
      </w:r>
      <w:r w:rsidR="000353F5">
        <w:rPr>
          <w:rFonts w:eastAsiaTheme="minorEastAsia"/>
          <w:lang w:eastAsia="zh-CN"/>
        </w:rPr>
        <w:t xml:space="preserve"> </w:t>
      </w:r>
      <w:r w:rsidR="00AE5CEB">
        <w:rPr>
          <w:rFonts w:eastAsiaTheme="minorEastAsia"/>
          <w:lang w:eastAsia="zh-CN"/>
        </w:rPr>
        <w:t>E-MMSE-IRC will b</w:t>
      </w:r>
      <w:r w:rsidR="00F33893">
        <w:rPr>
          <w:rFonts w:eastAsiaTheme="minorEastAsia"/>
          <w:lang w:eastAsia="zh-CN"/>
        </w:rPr>
        <w:t>e selected.</w:t>
      </w:r>
      <w:r>
        <w:rPr>
          <w:rFonts w:eastAsiaTheme="minorEastAsia"/>
          <w:lang w:eastAsia="zh-CN"/>
        </w:rPr>
        <w:t xml:space="preserve"> </w:t>
      </w:r>
    </w:p>
    <w:p w14:paraId="4EF58B45" w14:textId="354CEBF9" w:rsidR="00F33893" w:rsidRPr="00F33893" w:rsidRDefault="00F33893" w:rsidP="00BE4D54">
      <w:pPr>
        <w:jc w:val="both"/>
        <w:rPr>
          <w:rFonts w:eastAsiaTheme="minorEastAsia"/>
          <w:b/>
          <w:lang w:eastAsia="zh-CN"/>
        </w:rPr>
      </w:pPr>
      <w:r w:rsidRPr="00F33893">
        <w:rPr>
          <w:rFonts w:eastAsiaTheme="minorEastAsia"/>
          <w:b/>
          <w:lang w:eastAsia="zh-CN"/>
        </w:rPr>
        <w:t xml:space="preserve">Proposal 1: Keep candidate reference receiver open and make the decision on August </w:t>
      </w:r>
      <w:r w:rsidR="00414B94">
        <w:rPr>
          <w:rFonts w:eastAsiaTheme="minorEastAsia"/>
          <w:b/>
          <w:lang w:eastAsia="zh-CN"/>
        </w:rPr>
        <w:t xml:space="preserve">meeting </w:t>
      </w:r>
      <w:r w:rsidRPr="00F33893">
        <w:rPr>
          <w:rFonts w:eastAsiaTheme="minorEastAsia"/>
          <w:b/>
          <w:lang w:eastAsia="zh-CN"/>
        </w:rPr>
        <w:t>based on RAN1’s agreements on LS related to modulation order</w:t>
      </w:r>
      <w:r w:rsidR="00D758E4">
        <w:rPr>
          <w:rFonts w:eastAsiaTheme="minorEastAsia"/>
          <w:b/>
          <w:lang w:eastAsia="zh-CN"/>
        </w:rPr>
        <w:t xml:space="preserve"> information</w:t>
      </w:r>
    </w:p>
    <w:p w14:paraId="0DB6CB52" w14:textId="23402B71" w:rsidR="00D758E4" w:rsidRDefault="00D20681" w:rsidP="00C93F1C">
      <w:pPr>
        <w:rPr>
          <w:rFonts w:eastAsiaTheme="minorEastAsia"/>
          <w:lang w:eastAsia="zh-CN"/>
        </w:rPr>
      </w:pPr>
      <w:r>
        <w:rPr>
          <w:rFonts w:eastAsiaTheme="minorEastAsia"/>
          <w:lang w:eastAsia="zh-CN"/>
        </w:rPr>
        <w:t>Regarding option 3, how to define the requirements should be discussed in phase II, currently we should focus on the performance gain of each receiver and cover all conditions in phase</w:t>
      </w:r>
      <w:r w:rsidR="0080723D">
        <w:rPr>
          <w:rFonts w:eastAsiaTheme="minorEastAsia"/>
          <w:lang w:eastAsia="zh-CN"/>
        </w:rPr>
        <w:t xml:space="preserve"> I</w:t>
      </w:r>
      <w:r>
        <w:rPr>
          <w:rFonts w:eastAsiaTheme="minorEastAsia"/>
          <w:lang w:eastAsia="zh-CN"/>
        </w:rPr>
        <w:t>.</w:t>
      </w:r>
    </w:p>
    <w:p w14:paraId="7E97D175" w14:textId="77777777" w:rsidR="00D20681" w:rsidRDefault="00D20681" w:rsidP="00C93F1C">
      <w:pPr>
        <w:rPr>
          <w:rFonts w:eastAsiaTheme="minorEastAsia"/>
          <w:lang w:eastAsia="zh-CN"/>
        </w:rPr>
      </w:pPr>
    </w:p>
    <w:p w14:paraId="14B6324E" w14:textId="626DA56D" w:rsidR="00B44B8B" w:rsidRDefault="00B44B8B" w:rsidP="00C93F1C">
      <w:pPr>
        <w:rPr>
          <w:rFonts w:eastAsiaTheme="minorEastAsia"/>
          <w:b/>
          <w:u w:val="single"/>
          <w:lang w:eastAsia="zh-CN"/>
        </w:rPr>
      </w:pPr>
      <w:r w:rsidRPr="00B44B8B">
        <w:rPr>
          <w:rFonts w:eastAsiaTheme="minorEastAsia" w:hint="eastAsia"/>
          <w:b/>
          <w:u w:val="single"/>
          <w:lang w:eastAsia="zh-CN"/>
        </w:rPr>
        <w:t>D</w:t>
      </w:r>
      <w:r w:rsidRPr="00B44B8B">
        <w:rPr>
          <w:rFonts w:eastAsiaTheme="minorEastAsia"/>
          <w:b/>
          <w:u w:val="single"/>
          <w:lang w:eastAsia="zh-CN"/>
        </w:rPr>
        <w:t>MRS port information for the co-scheduled UE</w:t>
      </w:r>
    </w:p>
    <w:p w14:paraId="575FE71B" w14:textId="312A2250" w:rsidR="0014045F" w:rsidRDefault="00B44B8B" w:rsidP="00904113">
      <w:pPr>
        <w:jc w:val="both"/>
        <w:rPr>
          <w:rFonts w:eastAsiaTheme="minorEastAsia"/>
          <w:lang w:eastAsia="zh-CN"/>
        </w:rPr>
      </w:pPr>
      <w:r>
        <w:rPr>
          <w:rFonts w:eastAsiaTheme="minorEastAsia"/>
          <w:lang w:eastAsia="zh-CN"/>
        </w:rPr>
        <w:t xml:space="preserve">Some companies proposed to introduce RRC signalling to indicate DMRS ports </w:t>
      </w:r>
      <w:r w:rsidR="00D20681">
        <w:rPr>
          <w:rFonts w:eastAsiaTheme="minorEastAsia"/>
          <w:lang w:eastAsia="zh-CN"/>
        </w:rPr>
        <w:t>having</w:t>
      </w:r>
      <w:r>
        <w:rPr>
          <w:rFonts w:eastAsiaTheme="minorEastAsia"/>
          <w:lang w:eastAsia="zh-CN"/>
        </w:rPr>
        <w:t xml:space="preserve"> </w:t>
      </w:r>
      <w:r w:rsidR="00D20681">
        <w:rPr>
          <w:rFonts w:eastAsiaTheme="minorEastAsia"/>
          <w:lang w:eastAsia="zh-CN"/>
        </w:rPr>
        <w:t xml:space="preserve">relatively </w:t>
      </w:r>
      <w:r>
        <w:rPr>
          <w:rFonts w:eastAsiaTheme="minorEastAsia"/>
          <w:lang w:eastAsia="zh-CN"/>
        </w:rPr>
        <w:t>strong interference to serving port</w:t>
      </w:r>
      <w:r w:rsidR="005E5E36">
        <w:rPr>
          <w:rFonts w:eastAsiaTheme="minorEastAsia"/>
          <w:lang w:eastAsia="zh-CN"/>
        </w:rPr>
        <w:t>. For instance</w:t>
      </w:r>
      <w:r w:rsidR="004850FF">
        <w:rPr>
          <w:rFonts w:eastAsiaTheme="minorEastAsia"/>
          <w:lang w:eastAsia="zh-CN"/>
        </w:rPr>
        <w:t>, n</w:t>
      </w:r>
      <w:r w:rsidR="005E5E36">
        <w:rPr>
          <w:rFonts w:eastAsiaTheme="minorEastAsia"/>
          <w:lang w:eastAsia="zh-CN"/>
        </w:rPr>
        <w:t xml:space="preserve">etwork can inform serving UE </w:t>
      </w:r>
      <w:r w:rsidR="00D20681">
        <w:rPr>
          <w:rFonts w:eastAsiaTheme="minorEastAsia"/>
          <w:lang w:eastAsia="zh-CN"/>
        </w:rPr>
        <w:t xml:space="preserve">the </w:t>
      </w:r>
      <w:r w:rsidR="005E5E36">
        <w:rPr>
          <w:rFonts w:eastAsiaTheme="minorEastAsia"/>
          <w:lang w:eastAsia="zh-CN"/>
        </w:rPr>
        <w:t xml:space="preserve">DMRS ports </w:t>
      </w:r>
      <w:r w:rsidR="00D20681">
        <w:rPr>
          <w:rFonts w:eastAsiaTheme="minorEastAsia"/>
          <w:lang w:eastAsia="zh-CN"/>
        </w:rPr>
        <w:t>whose</w:t>
      </w:r>
      <w:r w:rsidR="00D758E4">
        <w:rPr>
          <w:rFonts w:eastAsiaTheme="minorEastAsia"/>
          <w:lang w:eastAsia="zh-CN"/>
        </w:rPr>
        <w:t xml:space="preserve"> </w:t>
      </w:r>
      <w:r w:rsidR="00D20681">
        <w:rPr>
          <w:rFonts w:eastAsiaTheme="minorEastAsia"/>
          <w:lang w:eastAsia="zh-CN"/>
        </w:rPr>
        <w:t>beam is high</w:t>
      </w:r>
      <w:r w:rsidR="00A63A7A">
        <w:rPr>
          <w:rFonts w:eastAsiaTheme="minorEastAsia" w:hint="eastAsia"/>
          <w:lang w:eastAsia="zh-CN"/>
        </w:rPr>
        <w:t>ly</w:t>
      </w:r>
      <w:r w:rsidR="00D20681">
        <w:rPr>
          <w:rFonts w:eastAsiaTheme="minorEastAsia"/>
          <w:lang w:eastAsia="zh-CN"/>
        </w:rPr>
        <w:t xml:space="preserve"> overlapped with that of</w:t>
      </w:r>
      <w:r w:rsidR="005E5E36">
        <w:rPr>
          <w:rFonts w:eastAsiaTheme="minorEastAsia"/>
          <w:lang w:eastAsia="zh-CN"/>
        </w:rPr>
        <w:t xml:space="preserve"> serving ports, s</w:t>
      </w:r>
      <w:r>
        <w:rPr>
          <w:rFonts w:eastAsiaTheme="minorEastAsia"/>
          <w:lang w:eastAsia="zh-CN"/>
        </w:rPr>
        <w:t xml:space="preserve">o serving </w:t>
      </w:r>
      <w:r w:rsidR="005E5E36">
        <w:rPr>
          <w:rFonts w:eastAsiaTheme="minorEastAsia"/>
          <w:lang w:eastAsia="zh-CN"/>
        </w:rPr>
        <w:t xml:space="preserve">UE can </w:t>
      </w:r>
      <w:r w:rsidR="004850FF">
        <w:rPr>
          <w:rFonts w:eastAsiaTheme="minorEastAsia"/>
          <w:lang w:eastAsia="zh-CN"/>
        </w:rPr>
        <w:t>only mitigate interference from these</w:t>
      </w:r>
      <w:r w:rsidR="005E5E36">
        <w:rPr>
          <w:rFonts w:eastAsiaTheme="minorEastAsia"/>
          <w:lang w:eastAsia="zh-CN"/>
        </w:rPr>
        <w:t xml:space="preserve"> DMRS ports </w:t>
      </w:r>
      <w:r w:rsidR="004850FF">
        <w:rPr>
          <w:rFonts w:eastAsiaTheme="minorEastAsia"/>
          <w:lang w:eastAsia="zh-CN"/>
        </w:rPr>
        <w:t>and skip detecting other DMRS ports</w:t>
      </w:r>
      <w:r w:rsidR="005E5E36">
        <w:rPr>
          <w:rFonts w:eastAsiaTheme="minorEastAsia"/>
          <w:lang w:eastAsia="zh-CN"/>
        </w:rPr>
        <w:t xml:space="preserve"> to save power.</w:t>
      </w:r>
      <w:r w:rsidR="0014045F">
        <w:rPr>
          <w:rFonts w:eastAsiaTheme="minorEastAsia"/>
          <w:lang w:eastAsia="zh-CN"/>
        </w:rPr>
        <w:t xml:space="preserve"> </w:t>
      </w:r>
      <w:r w:rsidR="004850FF">
        <w:rPr>
          <w:rFonts w:eastAsiaTheme="minorEastAsia"/>
          <w:lang w:eastAsia="zh-CN"/>
        </w:rPr>
        <w:t>Regarding this idea, w</w:t>
      </w:r>
      <w:r w:rsidR="0014045F">
        <w:rPr>
          <w:rFonts w:eastAsiaTheme="minorEastAsia"/>
          <w:lang w:eastAsia="zh-CN"/>
        </w:rPr>
        <w:t>e have following concern</w:t>
      </w:r>
      <w:r w:rsidR="00A63A7A">
        <w:rPr>
          <w:rFonts w:eastAsiaTheme="minorEastAsia" w:hint="eastAsia"/>
          <w:lang w:eastAsia="zh-CN"/>
        </w:rPr>
        <w:t>s</w:t>
      </w:r>
      <w:r w:rsidR="0014045F">
        <w:rPr>
          <w:rFonts w:eastAsiaTheme="minorEastAsia"/>
          <w:lang w:eastAsia="zh-CN"/>
        </w:rPr>
        <w:t>:</w:t>
      </w:r>
    </w:p>
    <w:p w14:paraId="06B8E0AC" w14:textId="0530335E" w:rsidR="004850FF" w:rsidRPr="004850FF" w:rsidRDefault="0014045F" w:rsidP="00D20681">
      <w:pPr>
        <w:pStyle w:val="afd"/>
        <w:numPr>
          <w:ilvl w:val="0"/>
          <w:numId w:val="19"/>
        </w:numPr>
        <w:spacing w:afterLines="50" w:after="120"/>
        <w:ind w:hanging="357"/>
        <w:contextualSpacing w:val="0"/>
        <w:rPr>
          <w:rFonts w:eastAsiaTheme="minorEastAsia"/>
        </w:rPr>
      </w:pPr>
      <w:r>
        <w:rPr>
          <w:rFonts w:eastAsiaTheme="minorEastAsia"/>
        </w:rPr>
        <w:t>Precoding and port information is dynamically changed, which means RRC</w:t>
      </w:r>
      <w:r w:rsidR="00791E8E">
        <w:rPr>
          <w:rFonts w:eastAsiaTheme="minorEastAsia"/>
        </w:rPr>
        <w:t xml:space="preserve"> indication</w:t>
      </w:r>
      <w:r>
        <w:rPr>
          <w:rFonts w:eastAsiaTheme="minorEastAsia"/>
        </w:rPr>
        <w:t xml:space="preserve"> is outdated in most circumstance. </w:t>
      </w:r>
    </w:p>
    <w:p w14:paraId="1FAFD00C" w14:textId="67197E66" w:rsidR="004850FF" w:rsidRPr="004850FF" w:rsidRDefault="0014045F" w:rsidP="00D20681">
      <w:pPr>
        <w:pStyle w:val="afd"/>
        <w:numPr>
          <w:ilvl w:val="0"/>
          <w:numId w:val="19"/>
        </w:numPr>
        <w:spacing w:afterLines="50" w:after="120"/>
        <w:ind w:hanging="357"/>
        <w:contextualSpacing w:val="0"/>
        <w:rPr>
          <w:rFonts w:eastAsiaTheme="minorEastAsia"/>
        </w:rPr>
      </w:pPr>
      <w:r>
        <w:rPr>
          <w:rFonts w:eastAsiaTheme="minorEastAsia"/>
        </w:rPr>
        <w:t xml:space="preserve">Different frequency resource may have different interference distribution, which leads to much </w:t>
      </w:r>
      <w:r w:rsidR="004850FF">
        <w:rPr>
          <w:rFonts w:eastAsiaTheme="minorEastAsia"/>
        </w:rPr>
        <w:t xml:space="preserve">signal design </w:t>
      </w:r>
      <w:r>
        <w:rPr>
          <w:rFonts w:eastAsiaTheme="minorEastAsia"/>
        </w:rPr>
        <w:t>complexity</w:t>
      </w:r>
    </w:p>
    <w:p w14:paraId="3DC17453" w14:textId="7B0AED08" w:rsidR="0014045F" w:rsidRDefault="0049466B" w:rsidP="00D20681">
      <w:pPr>
        <w:pStyle w:val="afd"/>
        <w:numPr>
          <w:ilvl w:val="0"/>
          <w:numId w:val="19"/>
        </w:numPr>
        <w:spacing w:afterLines="50" w:after="120"/>
        <w:ind w:hanging="357"/>
        <w:contextualSpacing w:val="0"/>
        <w:jc w:val="both"/>
        <w:rPr>
          <w:rFonts w:eastAsiaTheme="minorEastAsia"/>
        </w:rPr>
      </w:pPr>
      <w:r>
        <w:rPr>
          <w:rFonts w:eastAsiaTheme="minorEastAsia"/>
        </w:rPr>
        <w:t>SINR at transmitting side and receiving side is different. UE can’t make decision</w:t>
      </w:r>
      <w:r w:rsidR="00B72BC6">
        <w:rPr>
          <w:rFonts w:eastAsiaTheme="minorEastAsia"/>
        </w:rPr>
        <w:t xml:space="preserve"> on the receiver type</w:t>
      </w:r>
      <w:r>
        <w:rPr>
          <w:rFonts w:eastAsiaTheme="minorEastAsia"/>
        </w:rPr>
        <w:t xml:space="preserve"> based on the interference on the transmitting side measured by Base station.</w:t>
      </w:r>
    </w:p>
    <w:p w14:paraId="1CBFAD3C" w14:textId="4EA61D4A" w:rsidR="004850FF" w:rsidRDefault="004850FF" w:rsidP="004850FF">
      <w:pPr>
        <w:rPr>
          <w:rFonts w:eastAsiaTheme="minorEastAsia"/>
          <w:lang w:eastAsia="zh-CN"/>
        </w:rPr>
      </w:pPr>
      <w:r>
        <w:rPr>
          <w:rFonts w:eastAsiaTheme="minorEastAsia"/>
          <w:lang w:eastAsia="zh-CN"/>
        </w:rPr>
        <w:t xml:space="preserve">Therefore, </w:t>
      </w:r>
      <w:r w:rsidR="00A63A7A">
        <w:rPr>
          <w:rFonts w:eastAsiaTheme="minorEastAsia" w:hint="eastAsia"/>
          <w:lang w:eastAsia="zh-CN"/>
        </w:rPr>
        <w:t>it</w:t>
      </w:r>
      <w:r w:rsidR="00A63A7A">
        <w:rPr>
          <w:rFonts w:eastAsiaTheme="minorEastAsia"/>
          <w:lang w:eastAsia="zh-CN"/>
        </w:rPr>
        <w:t xml:space="preserve"> is not feasible</w:t>
      </w:r>
      <w:r w:rsidR="0049466B">
        <w:rPr>
          <w:rFonts w:eastAsiaTheme="minorEastAsia"/>
          <w:lang w:eastAsia="zh-CN"/>
        </w:rPr>
        <w:t xml:space="preserve"> to consider DMRS port information signalling.</w:t>
      </w:r>
    </w:p>
    <w:p w14:paraId="75E7B5E4" w14:textId="7AD179D3" w:rsidR="004850FF" w:rsidRDefault="004850FF" w:rsidP="004850FF">
      <w:pPr>
        <w:rPr>
          <w:rFonts w:eastAsiaTheme="minorEastAsia"/>
          <w:b/>
          <w:lang w:eastAsia="zh-CN"/>
        </w:rPr>
      </w:pPr>
      <w:r w:rsidRPr="004850FF">
        <w:rPr>
          <w:rFonts w:eastAsiaTheme="minorEastAsia"/>
          <w:b/>
          <w:lang w:eastAsia="zh-CN"/>
        </w:rPr>
        <w:t xml:space="preserve">Proposal </w:t>
      </w:r>
      <w:r w:rsidR="00F33893">
        <w:rPr>
          <w:rFonts w:eastAsiaTheme="minorEastAsia"/>
          <w:b/>
          <w:lang w:eastAsia="zh-CN"/>
        </w:rPr>
        <w:t>2</w:t>
      </w:r>
      <w:r w:rsidRPr="004850FF">
        <w:rPr>
          <w:rFonts w:eastAsiaTheme="minorEastAsia"/>
          <w:b/>
          <w:lang w:eastAsia="zh-CN"/>
        </w:rPr>
        <w:t xml:space="preserve">: Don’t introduce </w:t>
      </w:r>
      <w:r w:rsidR="00A63A7A">
        <w:rPr>
          <w:rFonts w:eastAsiaTheme="minorEastAsia"/>
          <w:b/>
          <w:lang w:eastAsia="zh-CN"/>
        </w:rPr>
        <w:t xml:space="preserve">RRC signalling to indicate </w:t>
      </w:r>
      <w:r w:rsidRPr="004850FF">
        <w:rPr>
          <w:rFonts w:eastAsiaTheme="minorEastAsia"/>
          <w:b/>
          <w:lang w:eastAsia="zh-CN"/>
        </w:rPr>
        <w:t>DMRS port information for the co-scheduled UE</w:t>
      </w:r>
    </w:p>
    <w:p w14:paraId="330B8D94" w14:textId="51FC5E50" w:rsidR="00B72BC6" w:rsidRDefault="00B72BC6" w:rsidP="00B72BC6">
      <w:pPr>
        <w:jc w:val="both"/>
        <w:rPr>
          <w:rFonts w:eastAsiaTheme="minorEastAsia"/>
          <w:lang w:eastAsia="zh-CN"/>
        </w:rPr>
      </w:pPr>
    </w:p>
    <w:p w14:paraId="59BAFE66" w14:textId="20A8D734" w:rsidR="002F000B" w:rsidRDefault="002F000B" w:rsidP="00B72BC6">
      <w:pPr>
        <w:jc w:val="both"/>
        <w:rPr>
          <w:rFonts w:eastAsiaTheme="minorEastAsia"/>
          <w:lang w:eastAsia="zh-CN"/>
        </w:rPr>
      </w:pPr>
      <w:r>
        <w:rPr>
          <w:rFonts w:eastAsiaTheme="minorEastAsia"/>
          <w:lang w:eastAsia="zh-CN"/>
        </w:rPr>
        <w:lastRenderedPageBreak/>
        <w:t xml:space="preserve">Based on the chairman notes, RAN4 agreed to introduce dedicated RRC signalling for each important information listed below: </w:t>
      </w:r>
    </w:p>
    <w:tbl>
      <w:tblPr>
        <w:tblStyle w:val="af7"/>
        <w:tblW w:w="0" w:type="auto"/>
        <w:tblLook w:val="04A0" w:firstRow="1" w:lastRow="0" w:firstColumn="1" w:lastColumn="0" w:noHBand="0" w:noVBand="1"/>
      </w:tblPr>
      <w:tblGrid>
        <w:gridCol w:w="10457"/>
      </w:tblGrid>
      <w:tr w:rsidR="002F000B" w14:paraId="13134B70" w14:textId="77777777" w:rsidTr="002F000B">
        <w:tc>
          <w:tcPr>
            <w:tcW w:w="10457" w:type="dxa"/>
          </w:tcPr>
          <w:p w14:paraId="6641C5A7" w14:textId="77777777" w:rsidR="002F000B" w:rsidRPr="001E3325" w:rsidRDefault="002F000B" w:rsidP="002F000B">
            <w:pPr>
              <w:pStyle w:val="afd"/>
              <w:widowControl/>
              <w:numPr>
                <w:ilvl w:val="0"/>
                <w:numId w:val="21"/>
              </w:numPr>
              <w:autoSpaceDE/>
              <w:autoSpaceDN/>
              <w:adjustRightInd/>
              <w:spacing w:after="120"/>
              <w:contextualSpacing w:val="0"/>
              <w:rPr>
                <w:rFonts w:eastAsiaTheme="minorEastAsia"/>
                <w:highlight w:val="green"/>
              </w:rPr>
            </w:pPr>
            <w:r w:rsidRPr="001E3325">
              <w:rPr>
                <w:rFonts w:eastAsiaTheme="minorEastAsia"/>
                <w:highlight w:val="green"/>
              </w:rPr>
              <w:t xml:space="preserve">Option 1 adopted for </w:t>
            </w:r>
            <w:r w:rsidRPr="001E3325">
              <w:rPr>
                <w:rFonts w:eastAsiaTheme="minorEastAsia" w:hint="eastAsia"/>
                <w:highlight w:val="green"/>
              </w:rPr>
              <w:t>DCI</w:t>
            </w:r>
            <w:r w:rsidRPr="001E3325">
              <w:rPr>
                <w:rFonts w:eastAsiaTheme="minorEastAsia"/>
                <w:highlight w:val="green"/>
              </w:rPr>
              <w:t xml:space="preserve"> signaling </w:t>
            </w:r>
          </w:p>
          <w:p w14:paraId="044879D4" w14:textId="77777777" w:rsidR="002F000B" w:rsidRPr="001E3325" w:rsidRDefault="002F000B" w:rsidP="002F000B">
            <w:pPr>
              <w:pStyle w:val="afd"/>
              <w:widowControl/>
              <w:numPr>
                <w:ilvl w:val="1"/>
                <w:numId w:val="21"/>
              </w:numPr>
              <w:autoSpaceDE/>
              <w:autoSpaceDN/>
              <w:adjustRightInd/>
              <w:spacing w:after="120"/>
              <w:contextualSpacing w:val="0"/>
              <w:rPr>
                <w:rFonts w:eastAsiaTheme="minorEastAsia"/>
                <w:highlight w:val="green"/>
              </w:rPr>
            </w:pPr>
            <w:r w:rsidRPr="001E3325">
              <w:rPr>
                <w:rFonts w:eastAsiaTheme="minorEastAsia"/>
                <w:highlight w:val="green"/>
              </w:rPr>
              <w:t xml:space="preserve">Actual text on option 1 can be further refined </w:t>
            </w:r>
          </w:p>
          <w:p w14:paraId="6B766B8A" w14:textId="77777777" w:rsidR="002F000B" w:rsidRPr="001E3325" w:rsidRDefault="002F000B" w:rsidP="002F000B">
            <w:pPr>
              <w:pStyle w:val="afd"/>
              <w:widowControl/>
              <w:numPr>
                <w:ilvl w:val="0"/>
                <w:numId w:val="21"/>
              </w:numPr>
              <w:autoSpaceDE/>
              <w:autoSpaceDN/>
              <w:adjustRightInd/>
              <w:spacing w:after="120"/>
              <w:contextualSpacing w:val="0"/>
              <w:rPr>
                <w:rFonts w:eastAsiaTheme="minorEastAsia"/>
                <w:highlight w:val="green"/>
              </w:rPr>
            </w:pPr>
            <w:r w:rsidRPr="001E3325">
              <w:rPr>
                <w:rFonts w:eastAsiaTheme="minorEastAsia"/>
                <w:highlight w:val="green"/>
              </w:rPr>
              <w:t>Introduce dedicated RRC signaling for each of information below separately to indicate whether the default assumptions valid or not</w:t>
            </w:r>
          </w:p>
          <w:p w14:paraId="39088FCF" w14:textId="63EA036C" w:rsidR="002F000B" w:rsidRPr="001E3325" w:rsidRDefault="002F000B" w:rsidP="002F000B">
            <w:pPr>
              <w:pStyle w:val="afd"/>
              <w:numPr>
                <w:ilvl w:val="1"/>
                <w:numId w:val="21"/>
              </w:numPr>
              <w:tabs>
                <w:tab w:val="left" w:pos="484"/>
                <w:tab w:val="left" w:pos="709"/>
                <w:tab w:val="left" w:pos="1440"/>
                <w:tab w:val="left" w:pos="1701"/>
              </w:tabs>
              <w:autoSpaceDE/>
              <w:autoSpaceDN/>
              <w:adjustRightInd/>
              <w:snapToGrid w:val="0"/>
              <w:spacing w:before="60" w:after="60"/>
              <w:contextualSpacing w:val="0"/>
              <w:rPr>
                <w:highlight w:val="green"/>
              </w:rPr>
            </w:pPr>
            <w:r w:rsidRPr="001E3325">
              <w:rPr>
                <w:rFonts w:eastAsia="等线"/>
                <w:highlight w:val="green"/>
              </w:rPr>
              <w:t xml:space="preserve">  UE assume in each PRG</w:t>
            </w:r>
            <w:r w:rsidR="00DF02DC">
              <w:rPr>
                <w:rFonts w:eastAsia="等线"/>
                <w:highlight w:val="green"/>
              </w:rPr>
              <w:t>-level grid</w:t>
            </w:r>
            <w:r w:rsidRPr="001E3325">
              <w:rPr>
                <w:rFonts w:eastAsia="等线"/>
                <w:highlight w:val="green"/>
              </w:rPr>
              <w:t xml:space="preserve">, the resource allocation and precoding of the potential DMRS sequence </w:t>
            </w:r>
            <w:r w:rsidR="0080723D">
              <w:rPr>
                <w:rFonts w:eastAsia="等线"/>
                <w:highlight w:val="green"/>
              </w:rPr>
              <w:t xml:space="preserve">of </w:t>
            </w:r>
            <w:r w:rsidRPr="001E3325">
              <w:rPr>
                <w:rFonts w:eastAsia="等线"/>
                <w:highlight w:val="green"/>
              </w:rPr>
              <w:t>co-scheduled UE(s) in other DM-RS ports of different CDM group are aligned with</w:t>
            </w:r>
            <w:r w:rsidR="00DF02DC">
              <w:rPr>
                <w:rFonts w:eastAsia="等线"/>
                <w:highlight w:val="green"/>
              </w:rPr>
              <w:t xml:space="preserve"> the serving UE with</w:t>
            </w:r>
            <w:r w:rsidRPr="001E3325">
              <w:rPr>
                <w:rFonts w:eastAsia="等线"/>
                <w:highlight w:val="green"/>
              </w:rPr>
              <w:t xml:space="preserve"> PRG=2 or 4.</w:t>
            </w:r>
          </w:p>
          <w:p w14:paraId="1881C9A6" w14:textId="77777777" w:rsidR="002F000B" w:rsidRPr="001E3325" w:rsidRDefault="002F000B" w:rsidP="002F000B">
            <w:pPr>
              <w:pStyle w:val="afd"/>
              <w:numPr>
                <w:ilvl w:val="1"/>
                <w:numId w:val="21"/>
              </w:numPr>
              <w:tabs>
                <w:tab w:val="left" w:pos="484"/>
                <w:tab w:val="left" w:pos="709"/>
                <w:tab w:val="left" w:pos="1440"/>
                <w:tab w:val="left" w:pos="1701"/>
              </w:tabs>
              <w:autoSpaceDE/>
              <w:autoSpaceDN/>
              <w:adjustRightInd/>
              <w:snapToGrid w:val="0"/>
              <w:spacing w:before="60" w:after="60"/>
              <w:contextualSpacing w:val="0"/>
              <w:rPr>
                <w:iCs/>
                <w:highlight w:val="green"/>
              </w:rPr>
            </w:pPr>
            <w:r w:rsidRPr="001E3325">
              <w:rPr>
                <w:iCs/>
                <w:highlight w:val="green"/>
              </w:rPr>
              <w:t xml:space="preserve">  DMRS power boosting should be the same for both target and the co-scheduled UE.</w:t>
            </w:r>
          </w:p>
          <w:p w14:paraId="4621A9CA" w14:textId="77777777" w:rsidR="002F000B" w:rsidRPr="001E3325" w:rsidRDefault="002F000B" w:rsidP="002F000B">
            <w:pPr>
              <w:pStyle w:val="afd"/>
              <w:widowControl/>
              <w:numPr>
                <w:ilvl w:val="1"/>
                <w:numId w:val="21"/>
              </w:numPr>
              <w:autoSpaceDE/>
              <w:autoSpaceDN/>
              <w:adjustRightInd/>
              <w:spacing w:after="120"/>
              <w:contextualSpacing w:val="0"/>
              <w:rPr>
                <w:rFonts w:eastAsiaTheme="minorEastAsia"/>
                <w:highlight w:val="green"/>
              </w:rPr>
            </w:pPr>
            <w:r w:rsidRPr="001E3325">
              <w:rPr>
                <w:rFonts w:eastAsiaTheme="minorEastAsia"/>
                <w:highlight w:val="green"/>
              </w:rPr>
              <w:t>OFDM symbols for PDSCH is assumed to be the same for target UE and co-scheduled UE</w:t>
            </w:r>
          </w:p>
          <w:p w14:paraId="147B84F9" w14:textId="77777777" w:rsidR="002F000B" w:rsidRPr="001E3325" w:rsidRDefault="002F000B" w:rsidP="002F000B">
            <w:pPr>
              <w:pStyle w:val="afd"/>
              <w:widowControl/>
              <w:numPr>
                <w:ilvl w:val="1"/>
                <w:numId w:val="21"/>
              </w:numPr>
              <w:autoSpaceDE/>
              <w:autoSpaceDN/>
              <w:adjustRightInd/>
              <w:spacing w:after="120"/>
              <w:contextualSpacing w:val="0"/>
              <w:rPr>
                <w:rFonts w:eastAsiaTheme="minorEastAsia"/>
                <w:highlight w:val="green"/>
              </w:rPr>
            </w:pPr>
            <w:r w:rsidRPr="001E3325">
              <w:rPr>
                <w:rFonts w:eastAsiaTheme="minorEastAsia"/>
                <w:highlight w:val="green"/>
              </w:rPr>
              <w:t xml:space="preserve">FFS separate UE capability corresponding to above dedicated RRC signaling needed or not </w:t>
            </w:r>
          </w:p>
          <w:p w14:paraId="61A90F15" w14:textId="77777777" w:rsidR="002F000B" w:rsidRPr="001E3325" w:rsidRDefault="002F000B" w:rsidP="002F000B">
            <w:pPr>
              <w:pStyle w:val="afd"/>
              <w:widowControl/>
              <w:numPr>
                <w:ilvl w:val="0"/>
                <w:numId w:val="21"/>
              </w:numPr>
              <w:autoSpaceDE/>
              <w:autoSpaceDN/>
              <w:adjustRightInd/>
              <w:spacing w:after="120"/>
              <w:contextualSpacing w:val="0"/>
              <w:rPr>
                <w:rFonts w:eastAsiaTheme="minorEastAsia"/>
                <w:highlight w:val="green"/>
              </w:rPr>
            </w:pPr>
            <w:r w:rsidRPr="001E3325">
              <w:rPr>
                <w:rFonts w:eastAsiaTheme="minorEastAsia"/>
                <w:highlight w:val="green"/>
              </w:rPr>
              <w:t>Introduce RRC signaling to discriminate MCS table with 256QAM or 1024 QAM enable or not for co-scheduled UEs (optional)</w:t>
            </w:r>
          </w:p>
          <w:p w14:paraId="409E46EA" w14:textId="579ACC70" w:rsidR="002F000B" w:rsidRPr="002F000B" w:rsidRDefault="002F000B" w:rsidP="002F000B">
            <w:pPr>
              <w:pStyle w:val="afd"/>
              <w:widowControl/>
              <w:numPr>
                <w:ilvl w:val="0"/>
                <w:numId w:val="21"/>
              </w:numPr>
              <w:autoSpaceDE/>
              <w:autoSpaceDN/>
              <w:adjustRightInd/>
              <w:spacing w:after="120"/>
              <w:contextualSpacing w:val="0"/>
              <w:rPr>
                <w:rFonts w:eastAsiaTheme="minorEastAsia"/>
                <w:highlight w:val="green"/>
              </w:rPr>
            </w:pPr>
            <w:r w:rsidRPr="001E3325">
              <w:rPr>
                <w:rFonts w:eastAsiaTheme="minorEastAsia"/>
                <w:highlight w:val="green"/>
              </w:rPr>
              <w:t xml:space="preserve">Above agreements can be revisited if RAN1 didn’t implement DCI signaling following RAN4 request. </w:t>
            </w:r>
          </w:p>
        </w:tc>
      </w:tr>
    </w:tbl>
    <w:p w14:paraId="011FCDB0" w14:textId="77777777" w:rsidR="002F000B" w:rsidRDefault="002F000B" w:rsidP="00B72BC6">
      <w:pPr>
        <w:jc w:val="both"/>
        <w:rPr>
          <w:rFonts w:eastAsiaTheme="minorEastAsia"/>
          <w:lang w:eastAsia="zh-CN"/>
        </w:rPr>
      </w:pPr>
    </w:p>
    <w:p w14:paraId="6C15FB3E" w14:textId="79E3E788" w:rsidR="00AD322A" w:rsidRPr="00AD322A" w:rsidRDefault="008C7D19" w:rsidP="00B72BC6">
      <w:pPr>
        <w:jc w:val="both"/>
        <w:rPr>
          <w:rFonts w:eastAsiaTheme="minorEastAsia"/>
          <w:lang w:eastAsia="zh-CN"/>
        </w:rPr>
      </w:pPr>
      <w:r>
        <w:rPr>
          <w:rFonts w:eastAsiaTheme="minorEastAsia"/>
          <w:lang w:eastAsia="zh-CN"/>
        </w:rPr>
        <w:t xml:space="preserve">Based on our understanding, </w:t>
      </w:r>
      <w:r w:rsidR="00CD7F38">
        <w:rPr>
          <w:rFonts w:eastAsiaTheme="minorEastAsia"/>
          <w:lang w:eastAsia="zh-CN"/>
        </w:rPr>
        <w:t xml:space="preserve">separate </w:t>
      </w:r>
      <w:r>
        <w:rPr>
          <w:rFonts w:eastAsiaTheme="minorEastAsia"/>
          <w:lang w:eastAsia="zh-CN"/>
        </w:rPr>
        <w:t xml:space="preserve">RRC bit is </w:t>
      </w:r>
      <w:r w:rsidR="00106363">
        <w:rPr>
          <w:rFonts w:eastAsiaTheme="minorEastAsia"/>
          <w:lang w:eastAsia="zh-CN"/>
        </w:rPr>
        <w:t xml:space="preserve">needed </w:t>
      </w:r>
      <w:r>
        <w:rPr>
          <w:rFonts w:eastAsiaTheme="minorEastAsia"/>
          <w:lang w:eastAsia="zh-CN"/>
        </w:rPr>
        <w:t>to explicitly indicate each information</w:t>
      </w:r>
      <w:r w:rsidR="00CD7F38">
        <w:rPr>
          <w:rFonts w:eastAsiaTheme="minorEastAsia"/>
          <w:lang w:eastAsia="zh-CN"/>
        </w:rPr>
        <w:t>.</w:t>
      </w:r>
      <w:r>
        <w:rPr>
          <w:rFonts w:eastAsiaTheme="minorEastAsia"/>
          <w:lang w:eastAsia="zh-CN"/>
        </w:rPr>
        <w:t xml:space="preserve"> </w:t>
      </w:r>
      <w:r w:rsidR="00CD7F38">
        <w:rPr>
          <w:rFonts w:eastAsiaTheme="minorEastAsia"/>
          <w:lang w:eastAsia="zh-CN"/>
        </w:rPr>
        <w:t>S</w:t>
      </w:r>
      <w:r w:rsidR="00106363">
        <w:rPr>
          <w:rFonts w:eastAsiaTheme="minorEastAsia"/>
          <w:lang w:eastAsia="zh-CN"/>
        </w:rPr>
        <w:t>ome com</w:t>
      </w:r>
      <w:r w:rsidR="001C753B">
        <w:rPr>
          <w:rFonts w:eastAsiaTheme="minorEastAsia"/>
          <w:lang w:eastAsia="zh-CN"/>
        </w:rPr>
        <w:t xml:space="preserve">panies </w:t>
      </w:r>
      <w:r w:rsidR="00CD7F38">
        <w:rPr>
          <w:rFonts w:eastAsiaTheme="minorEastAsia"/>
          <w:lang w:eastAsia="zh-CN"/>
        </w:rPr>
        <w:t xml:space="preserve">ever proposed </w:t>
      </w:r>
      <w:r w:rsidR="001C753B">
        <w:rPr>
          <w:rFonts w:eastAsiaTheme="minorEastAsia"/>
          <w:lang w:eastAsia="zh-CN"/>
        </w:rPr>
        <w:t xml:space="preserve">that </w:t>
      </w:r>
      <w:r w:rsidR="00106363">
        <w:rPr>
          <w:rFonts w:eastAsiaTheme="minorEastAsia"/>
          <w:lang w:eastAsia="zh-CN"/>
        </w:rPr>
        <w:t xml:space="preserve">RRC signalling exists </w:t>
      </w:r>
      <w:r w:rsidR="00CD7F38">
        <w:rPr>
          <w:rFonts w:eastAsiaTheme="minorEastAsia"/>
          <w:lang w:eastAsia="zh-CN"/>
        </w:rPr>
        <w:t xml:space="preserve">only </w:t>
      </w:r>
      <w:r w:rsidR="00106363">
        <w:rPr>
          <w:rFonts w:eastAsiaTheme="minorEastAsia"/>
          <w:lang w:eastAsia="zh-CN"/>
        </w:rPr>
        <w:t xml:space="preserve">if </w:t>
      </w:r>
      <w:r w:rsidR="001C753B">
        <w:rPr>
          <w:rFonts w:eastAsiaTheme="minorEastAsia"/>
          <w:lang w:eastAsia="zh-CN"/>
        </w:rPr>
        <w:t>default assumption is invalid</w:t>
      </w:r>
      <w:r w:rsidR="00CD7F38">
        <w:rPr>
          <w:rFonts w:eastAsiaTheme="minorEastAsia"/>
          <w:lang w:eastAsia="zh-CN"/>
        </w:rPr>
        <w:t>, otherwise the RRC</w:t>
      </w:r>
      <w:r w:rsidR="0031437C">
        <w:rPr>
          <w:rFonts w:eastAsiaTheme="minorEastAsia"/>
          <w:lang w:eastAsia="zh-CN"/>
        </w:rPr>
        <w:t xml:space="preserve"> signalling </w:t>
      </w:r>
      <w:r w:rsidR="00CD7F38">
        <w:rPr>
          <w:rFonts w:eastAsiaTheme="minorEastAsia"/>
          <w:lang w:eastAsia="zh-CN"/>
        </w:rPr>
        <w:t>can be</w:t>
      </w:r>
      <w:r w:rsidR="0031437C">
        <w:rPr>
          <w:rFonts w:eastAsiaTheme="minorEastAsia"/>
          <w:lang w:eastAsia="zh-CN"/>
        </w:rPr>
        <w:t xml:space="preserve"> absent</w:t>
      </w:r>
      <w:r w:rsidR="00CD7F38">
        <w:rPr>
          <w:rFonts w:eastAsiaTheme="minorEastAsia" w:hint="eastAsia"/>
          <w:lang w:eastAsia="zh-CN"/>
        </w:rPr>
        <w:t>.</w:t>
      </w:r>
      <w:r w:rsidR="0031437C">
        <w:rPr>
          <w:rFonts w:eastAsiaTheme="minorEastAsia"/>
          <w:lang w:eastAsia="zh-CN"/>
        </w:rPr>
        <w:t xml:space="preserve"> </w:t>
      </w:r>
      <w:r w:rsidR="00CD7F38">
        <w:rPr>
          <w:rFonts w:eastAsiaTheme="minorEastAsia"/>
          <w:lang w:eastAsia="zh-CN"/>
        </w:rPr>
        <w:t xml:space="preserve">But </w:t>
      </w:r>
      <w:r w:rsidR="001C753B">
        <w:rPr>
          <w:rFonts w:eastAsiaTheme="minorEastAsia"/>
          <w:lang w:eastAsia="zh-CN"/>
        </w:rPr>
        <w:t>UE has no idea whether the default assumption is valid or network doesn’t implement this signalling</w:t>
      </w:r>
      <w:r w:rsidR="00CD7F38">
        <w:rPr>
          <w:rFonts w:eastAsiaTheme="minorEastAsia"/>
          <w:lang w:eastAsia="zh-CN"/>
        </w:rPr>
        <w:t xml:space="preserve"> at all when the RRC signalling is absent, this will bring confusion to UE</w:t>
      </w:r>
      <w:r w:rsidR="001C753B">
        <w:rPr>
          <w:rFonts w:eastAsiaTheme="minorEastAsia"/>
          <w:lang w:eastAsia="zh-CN"/>
        </w:rPr>
        <w:t xml:space="preserve">. Hence it is more clear and safer to </w:t>
      </w:r>
      <w:r w:rsidR="00CD7F38">
        <w:rPr>
          <w:rFonts w:eastAsiaTheme="minorEastAsia"/>
          <w:lang w:eastAsia="zh-CN"/>
        </w:rPr>
        <w:t xml:space="preserve">define </w:t>
      </w:r>
      <w:r w:rsidR="001C753B">
        <w:rPr>
          <w:rFonts w:eastAsiaTheme="minorEastAsia"/>
          <w:lang w:eastAsia="zh-CN"/>
        </w:rPr>
        <w:t xml:space="preserve">explicit RRC bit </w:t>
      </w:r>
      <w:r w:rsidR="0031437C">
        <w:rPr>
          <w:rFonts w:eastAsiaTheme="minorEastAsia"/>
          <w:lang w:eastAsia="zh-CN"/>
        </w:rPr>
        <w:t xml:space="preserve">to indicate </w:t>
      </w:r>
      <w:r w:rsidR="00CD7F38">
        <w:rPr>
          <w:rFonts w:eastAsiaTheme="minorEastAsia"/>
          <w:lang w:eastAsia="zh-CN"/>
        </w:rPr>
        <w:t>the exact</w:t>
      </w:r>
      <w:r w:rsidR="0031437C">
        <w:rPr>
          <w:rFonts w:eastAsiaTheme="minorEastAsia"/>
          <w:lang w:eastAsia="zh-CN"/>
        </w:rPr>
        <w:t xml:space="preserve"> </w:t>
      </w:r>
      <w:r w:rsidR="00CD7F38">
        <w:rPr>
          <w:rFonts w:eastAsiaTheme="minorEastAsia"/>
          <w:lang w:eastAsia="zh-CN"/>
        </w:rPr>
        <w:t xml:space="preserve">meaning when the related RRC bit </w:t>
      </w:r>
      <w:r w:rsidR="0031437C">
        <w:rPr>
          <w:rFonts w:eastAsiaTheme="minorEastAsia"/>
          <w:lang w:eastAsia="zh-CN"/>
        </w:rPr>
        <w:t xml:space="preserve">is </w:t>
      </w:r>
      <w:r w:rsidR="00CD7F38">
        <w:rPr>
          <w:rFonts w:eastAsiaTheme="minorEastAsia"/>
          <w:lang w:eastAsia="zh-CN"/>
        </w:rPr>
        <w:t xml:space="preserve">set to </w:t>
      </w:r>
      <w:r w:rsidR="0031437C">
        <w:rPr>
          <w:rFonts w:eastAsiaTheme="minorEastAsia"/>
          <w:lang w:eastAsia="zh-CN"/>
        </w:rPr>
        <w:t xml:space="preserve">true or </w:t>
      </w:r>
      <w:r w:rsidR="00CD7F38">
        <w:rPr>
          <w:rFonts w:eastAsiaTheme="minorEastAsia"/>
          <w:lang w:eastAsia="zh-CN"/>
        </w:rPr>
        <w:t>false.</w:t>
      </w:r>
    </w:p>
    <w:p w14:paraId="4E57ACE5" w14:textId="5C28ECD7" w:rsidR="002D5FAD" w:rsidRDefault="0021683E" w:rsidP="008C7D19">
      <w:pPr>
        <w:jc w:val="both"/>
        <w:rPr>
          <w:rFonts w:eastAsiaTheme="minorEastAsia"/>
          <w:b/>
          <w:lang w:eastAsia="zh-CN"/>
        </w:rPr>
      </w:pPr>
      <w:r w:rsidRPr="004850FF">
        <w:rPr>
          <w:rFonts w:eastAsiaTheme="minorEastAsia"/>
          <w:b/>
          <w:lang w:eastAsia="zh-CN"/>
        </w:rPr>
        <w:t xml:space="preserve">Proposal </w:t>
      </w:r>
      <w:r w:rsidR="00F33893">
        <w:rPr>
          <w:rFonts w:eastAsiaTheme="minorEastAsia"/>
          <w:b/>
          <w:lang w:eastAsia="zh-CN"/>
        </w:rPr>
        <w:t>3</w:t>
      </w:r>
      <w:r w:rsidRPr="004850FF">
        <w:rPr>
          <w:rFonts w:eastAsiaTheme="minorEastAsia"/>
          <w:b/>
          <w:lang w:eastAsia="zh-CN"/>
        </w:rPr>
        <w:t xml:space="preserve">: </w:t>
      </w:r>
      <w:r w:rsidR="002D5FAD">
        <w:rPr>
          <w:rFonts w:eastAsiaTheme="minorEastAsia"/>
          <w:b/>
          <w:lang w:eastAsia="zh-CN"/>
        </w:rPr>
        <w:t>Define three separate RRC bits to</w:t>
      </w:r>
      <w:r w:rsidR="008C7D19" w:rsidRPr="008C7D19">
        <w:rPr>
          <w:rFonts w:eastAsiaTheme="minorEastAsia"/>
          <w:b/>
          <w:lang w:eastAsia="zh-CN"/>
        </w:rPr>
        <w:t xml:space="preserve"> explicitly indicate </w:t>
      </w:r>
      <w:r w:rsidR="002D5FAD">
        <w:rPr>
          <w:rFonts w:eastAsiaTheme="minorEastAsia"/>
          <w:b/>
          <w:lang w:eastAsia="zh-CN"/>
        </w:rPr>
        <w:t xml:space="preserve">whether the following configuration is true or not </w:t>
      </w:r>
    </w:p>
    <w:p w14:paraId="47AF1486" w14:textId="10B4379A" w:rsidR="002D5FAD" w:rsidRPr="00473A08" w:rsidRDefault="002D5FAD" w:rsidP="00473A08">
      <w:pPr>
        <w:pStyle w:val="afd"/>
        <w:numPr>
          <w:ilvl w:val="0"/>
          <w:numId w:val="23"/>
        </w:numPr>
        <w:tabs>
          <w:tab w:val="left" w:pos="484"/>
          <w:tab w:val="left" w:pos="709"/>
          <w:tab w:val="left" w:pos="1440"/>
          <w:tab w:val="left" w:pos="1701"/>
        </w:tabs>
        <w:autoSpaceDE/>
        <w:autoSpaceDN/>
        <w:adjustRightInd/>
        <w:snapToGrid w:val="0"/>
        <w:spacing w:before="60" w:after="60"/>
        <w:contextualSpacing w:val="0"/>
        <w:rPr>
          <w:b/>
        </w:rPr>
      </w:pPr>
      <w:r w:rsidRPr="00473A08">
        <w:rPr>
          <w:rFonts w:eastAsia="等线"/>
          <w:b/>
        </w:rPr>
        <w:t>UE assume in each PRG-level grid, the resource allocation and precoding of the potential DMRS sequence of co-scheduled UE(s) in other DM-RS ports of different CDM group are aligned with the serving UE with PRG=2 or 4.</w:t>
      </w:r>
    </w:p>
    <w:p w14:paraId="22B345A1" w14:textId="373638AE" w:rsidR="002D5FAD" w:rsidRPr="00473A08" w:rsidRDefault="002D5FAD" w:rsidP="00473A08">
      <w:pPr>
        <w:pStyle w:val="afd"/>
        <w:numPr>
          <w:ilvl w:val="0"/>
          <w:numId w:val="23"/>
        </w:numPr>
        <w:tabs>
          <w:tab w:val="left" w:pos="484"/>
          <w:tab w:val="left" w:pos="709"/>
          <w:tab w:val="left" w:pos="1440"/>
          <w:tab w:val="left" w:pos="1701"/>
        </w:tabs>
        <w:autoSpaceDE/>
        <w:autoSpaceDN/>
        <w:adjustRightInd/>
        <w:snapToGrid w:val="0"/>
        <w:spacing w:before="60" w:after="60"/>
        <w:contextualSpacing w:val="0"/>
        <w:rPr>
          <w:b/>
          <w:iCs/>
        </w:rPr>
      </w:pPr>
      <w:r w:rsidRPr="00473A08">
        <w:rPr>
          <w:b/>
          <w:iCs/>
        </w:rPr>
        <w:t>DMRS power boosting should be the same for both target and the co-scheduled UE</w:t>
      </w:r>
    </w:p>
    <w:p w14:paraId="5282E902" w14:textId="77777777" w:rsidR="002D5FAD" w:rsidRPr="007A769E" w:rsidRDefault="002D5FAD" w:rsidP="007A769E">
      <w:pPr>
        <w:pStyle w:val="afd"/>
        <w:numPr>
          <w:ilvl w:val="0"/>
          <w:numId w:val="23"/>
        </w:numPr>
        <w:tabs>
          <w:tab w:val="left" w:pos="484"/>
          <w:tab w:val="left" w:pos="709"/>
          <w:tab w:val="left" w:pos="1440"/>
          <w:tab w:val="left" w:pos="1701"/>
        </w:tabs>
        <w:autoSpaceDE/>
        <w:autoSpaceDN/>
        <w:adjustRightInd/>
        <w:snapToGrid w:val="0"/>
        <w:spacing w:before="60" w:after="60"/>
        <w:contextualSpacing w:val="0"/>
        <w:rPr>
          <w:b/>
          <w:iCs/>
        </w:rPr>
      </w:pPr>
      <w:r w:rsidRPr="007A769E">
        <w:rPr>
          <w:b/>
          <w:iCs/>
        </w:rPr>
        <w:t>OFDM symbols for PDSCH is assumed to be the same for target UE and co-scheduled UE</w:t>
      </w:r>
    </w:p>
    <w:p w14:paraId="279E51D1" w14:textId="77777777" w:rsidR="00106363" w:rsidRDefault="00106363" w:rsidP="00767868">
      <w:pPr>
        <w:jc w:val="both"/>
        <w:rPr>
          <w:rFonts w:eastAsiaTheme="minorEastAsia"/>
          <w:b/>
          <w:lang w:val="en-US" w:eastAsia="zh-CN"/>
        </w:rPr>
      </w:pPr>
    </w:p>
    <w:p w14:paraId="58704D4E" w14:textId="2B8F67C5" w:rsidR="00767868" w:rsidRDefault="008F51FB" w:rsidP="00767868">
      <w:pPr>
        <w:jc w:val="both"/>
        <w:rPr>
          <w:rFonts w:eastAsiaTheme="minorEastAsia"/>
          <w:lang w:eastAsia="zh-CN"/>
        </w:rPr>
      </w:pPr>
      <w:r>
        <w:rPr>
          <w:rFonts w:eastAsiaTheme="minorEastAsia"/>
          <w:lang w:eastAsia="zh-CN"/>
        </w:rPr>
        <w:t xml:space="preserve">RAN4 agreed that </w:t>
      </w:r>
      <w:r w:rsidR="008C7D19">
        <w:rPr>
          <w:rFonts w:eastAsiaTheme="minorEastAsia"/>
          <w:lang w:eastAsia="zh-CN"/>
        </w:rPr>
        <w:t>above agreements</w:t>
      </w:r>
      <w:r>
        <w:rPr>
          <w:rFonts w:eastAsiaTheme="minorEastAsia"/>
          <w:lang w:eastAsia="zh-CN"/>
        </w:rPr>
        <w:t xml:space="preserve"> on RRC signalling </w:t>
      </w:r>
      <w:r w:rsidR="008C7D19">
        <w:rPr>
          <w:rFonts w:eastAsiaTheme="minorEastAsia"/>
          <w:lang w:eastAsia="zh-CN"/>
        </w:rPr>
        <w:t>and</w:t>
      </w:r>
      <w:r>
        <w:rPr>
          <w:rFonts w:eastAsiaTheme="minorEastAsia"/>
          <w:lang w:eastAsia="zh-CN"/>
        </w:rPr>
        <w:t xml:space="preserve"> conclusion on</w:t>
      </w:r>
      <w:r w:rsidR="008C7D19">
        <w:rPr>
          <w:rFonts w:eastAsiaTheme="minorEastAsia"/>
          <w:lang w:eastAsia="zh-CN"/>
        </w:rPr>
        <w:t xml:space="preserve"> R-ML </w:t>
      </w:r>
      <w:r>
        <w:rPr>
          <w:rFonts w:eastAsiaTheme="minorEastAsia"/>
          <w:lang w:eastAsia="zh-CN"/>
        </w:rPr>
        <w:t>is a packet which can be revisited if R-ML is dropped.</w:t>
      </w:r>
      <w:r w:rsidR="007711CD">
        <w:rPr>
          <w:rFonts w:eastAsiaTheme="minorEastAsia"/>
          <w:lang w:eastAsia="zh-CN"/>
        </w:rPr>
        <w:t xml:space="preserve"> But our understanding is that these agreements can also be applied to E-MMSE-IRC receiver since E-MMSE-IRC also needs channel estimation of co-scheduled UE. Such RRC signalling can help UE reduce the implementation complexity and avoid unnecessary performance degradation.</w:t>
      </w:r>
    </w:p>
    <w:p w14:paraId="68AFFB85" w14:textId="2AB8CC9E" w:rsidR="008F51FB" w:rsidRDefault="007711CD" w:rsidP="00767868">
      <w:pPr>
        <w:jc w:val="both"/>
        <w:rPr>
          <w:rFonts w:eastAsiaTheme="minorEastAsia"/>
          <w:b/>
          <w:lang w:eastAsia="zh-CN"/>
        </w:rPr>
      </w:pPr>
      <w:r w:rsidRPr="004850FF">
        <w:rPr>
          <w:rFonts w:eastAsiaTheme="minorEastAsia"/>
          <w:b/>
          <w:lang w:eastAsia="zh-CN"/>
        </w:rPr>
        <w:t xml:space="preserve">Proposal </w:t>
      </w:r>
      <w:r>
        <w:rPr>
          <w:rFonts w:eastAsiaTheme="minorEastAsia"/>
          <w:b/>
          <w:lang w:eastAsia="zh-CN"/>
        </w:rPr>
        <w:t>4</w:t>
      </w:r>
      <w:r w:rsidRPr="004850FF">
        <w:rPr>
          <w:rFonts w:eastAsiaTheme="minorEastAsia"/>
          <w:b/>
          <w:lang w:eastAsia="zh-CN"/>
        </w:rPr>
        <w:t xml:space="preserve">: </w:t>
      </w:r>
      <w:r>
        <w:rPr>
          <w:rFonts w:eastAsiaTheme="minorEastAsia"/>
          <w:b/>
          <w:lang w:eastAsia="zh-CN"/>
        </w:rPr>
        <w:t>Apply the RRC signalling to both E-MMSE-IRC receiver and R-ML receiver</w:t>
      </w:r>
    </w:p>
    <w:p w14:paraId="0460AA9A" w14:textId="77777777" w:rsidR="00767868" w:rsidRPr="00767868" w:rsidRDefault="00767868" w:rsidP="003577D0">
      <w:pPr>
        <w:rPr>
          <w:rFonts w:eastAsiaTheme="minorEastAsia"/>
          <w:b/>
          <w:u w:val="single"/>
          <w:lang w:val="en-US" w:eastAsia="zh-CN"/>
        </w:rPr>
      </w:pPr>
    </w:p>
    <w:p w14:paraId="2B479BAB" w14:textId="7D3CAF3E" w:rsidR="003577D0" w:rsidRDefault="007F7910" w:rsidP="003577D0">
      <w:pPr>
        <w:rPr>
          <w:rFonts w:eastAsiaTheme="minorEastAsia"/>
          <w:b/>
          <w:u w:val="single"/>
          <w:lang w:eastAsia="zh-CN"/>
        </w:rPr>
      </w:pPr>
      <w:r>
        <w:rPr>
          <w:rFonts w:eastAsiaTheme="minorEastAsia"/>
          <w:b/>
          <w:u w:val="single"/>
          <w:lang w:eastAsia="zh-CN"/>
        </w:rPr>
        <w:t>CSI-RS location of co-scheduled UE for R-ML receiver</w:t>
      </w:r>
    </w:p>
    <w:p w14:paraId="0C21DDF5" w14:textId="21DF04CF" w:rsidR="007F7910" w:rsidRDefault="007F7910" w:rsidP="003577D0">
      <w:pPr>
        <w:rPr>
          <w:rFonts w:eastAsiaTheme="minorEastAsia"/>
          <w:lang w:eastAsia="zh-CN"/>
        </w:rPr>
      </w:pPr>
      <w:r>
        <w:rPr>
          <w:rFonts w:eastAsiaTheme="minorEastAsia"/>
          <w:lang w:eastAsia="zh-CN"/>
        </w:rPr>
        <w:t xml:space="preserve">Non-overlapping CSI-RS may </w:t>
      </w:r>
      <w:r w:rsidR="00C2191A">
        <w:rPr>
          <w:rFonts w:eastAsiaTheme="minorEastAsia"/>
          <w:lang w:eastAsia="zh-CN"/>
        </w:rPr>
        <w:t xml:space="preserve">cause performance degradation, but cell-specific CSI-RS is widely used which means overlapping CSI-RS configuration </w:t>
      </w:r>
      <w:r w:rsidR="00E44D91">
        <w:rPr>
          <w:rFonts w:eastAsiaTheme="minorEastAsia"/>
          <w:lang w:eastAsia="zh-CN"/>
        </w:rPr>
        <w:t>common considering the very high overhead caused by UE specific CRI-RS configuration</w:t>
      </w:r>
      <w:r w:rsidR="00C2191A">
        <w:rPr>
          <w:rFonts w:eastAsiaTheme="minorEastAsia"/>
          <w:lang w:eastAsia="zh-CN"/>
        </w:rPr>
        <w:t xml:space="preserve">. </w:t>
      </w:r>
    </w:p>
    <w:p w14:paraId="2B466C89" w14:textId="7457D1F2" w:rsidR="00C2191A" w:rsidRDefault="00C2191A" w:rsidP="003577D0">
      <w:pPr>
        <w:rPr>
          <w:rFonts w:eastAsiaTheme="minorEastAsia"/>
          <w:b/>
          <w:lang w:eastAsia="zh-CN"/>
        </w:rPr>
      </w:pPr>
      <w:r w:rsidRPr="004850FF">
        <w:rPr>
          <w:rFonts w:eastAsiaTheme="minorEastAsia"/>
          <w:b/>
          <w:lang w:eastAsia="zh-CN"/>
        </w:rPr>
        <w:t xml:space="preserve">Proposal </w:t>
      </w:r>
      <w:r w:rsidR="00FC2253">
        <w:rPr>
          <w:rFonts w:eastAsiaTheme="minorEastAsia"/>
          <w:b/>
          <w:lang w:eastAsia="zh-CN"/>
        </w:rPr>
        <w:t>5</w:t>
      </w:r>
      <w:r w:rsidRPr="004850FF">
        <w:rPr>
          <w:rFonts w:eastAsiaTheme="minorEastAsia"/>
          <w:b/>
          <w:lang w:eastAsia="zh-CN"/>
        </w:rPr>
        <w:t xml:space="preserve">: </w:t>
      </w:r>
      <w:r w:rsidR="00E44D91">
        <w:rPr>
          <w:rFonts w:eastAsiaTheme="minorEastAsia"/>
          <w:b/>
          <w:lang w:eastAsia="zh-CN"/>
        </w:rPr>
        <w:t>No need to i</w:t>
      </w:r>
      <w:r>
        <w:rPr>
          <w:rFonts w:eastAsiaTheme="minorEastAsia"/>
          <w:b/>
          <w:lang w:eastAsia="zh-CN"/>
        </w:rPr>
        <w:t>ntroduce RRC signalling to indicate whether CSI-RS location of paired UEs is overlapped.</w:t>
      </w:r>
    </w:p>
    <w:p w14:paraId="0218D009" w14:textId="77777777" w:rsidR="000353F5" w:rsidRDefault="000353F5" w:rsidP="000353F5">
      <w:pPr>
        <w:rPr>
          <w:rFonts w:eastAsiaTheme="minorEastAsia"/>
          <w:b/>
          <w:u w:val="single"/>
          <w:lang w:eastAsia="zh-CN"/>
        </w:rPr>
      </w:pPr>
    </w:p>
    <w:p w14:paraId="076BBEBE" w14:textId="653BB143" w:rsidR="000353F5" w:rsidRDefault="000353F5" w:rsidP="000353F5">
      <w:pPr>
        <w:rPr>
          <w:rFonts w:eastAsiaTheme="minorEastAsia"/>
          <w:b/>
          <w:u w:val="single"/>
          <w:lang w:eastAsia="zh-CN"/>
        </w:rPr>
      </w:pPr>
      <w:r>
        <w:rPr>
          <w:rFonts w:eastAsiaTheme="minorEastAsia"/>
          <w:b/>
          <w:u w:val="single"/>
          <w:lang w:eastAsia="zh-CN"/>
        </w:rPr>
        <w:t xml:space="preserve">RRC signalling indicating DCI </w:t>
      </w:r>
    </w:p>
    <w:p w14:paraId="3E0C35D3" w14:textId="3149FBD0" w:rsidR="000353F5" w:rsidRDefault="000353F5" w:rsidP="00904113">
      <w:pPr>
        <w:jc w:val="both"/>
        <w:rPr>
          <w:rFonts w:eastAsiaTheme="minorEastAsia"/>
          <w:lang w:eastAsia="zh-CN"/>
        </w:rPr>
      </w:pPr>
      <w:r>
        <w:rPr>
          <w:rFonts w:eastAsiaTheme="minorEastAsia"/>
          <w:lang w:eastAsia="zh-CN"/>
        </w:rPr>
        <w:t>DCI based signalling being discussed in RAN1 needs additional RRC signalling indicate the existence of such DCI field</w:t>
      </w:r>
      <w:r w:rsidR="00904113">
        <w:rPr>
          <w:rFonts w:eastAsiaTheme="minorEastAsia"/>
          <w:lang w:eastAsia="zh-CN"/>
        </w:rPr>
        <w:t>.</w:t>
      </w:r>
      <w:r>
        <w:rPr>
          <w:rFonts w:eastAsiaTheme="minorEastAsia"/>
          <w:lang w:eastAsia="zh-CN"/>
        </w:rPr>
        <w:t xml:space="preserve"> </w:t>
      </w:r>
      <w:r w:rsidR="00904113">
        <w:rPr>
          <w:rFonts w:eastAsiaTheme="minorEastAsia"/>
          <w:lang w:eastAsia="zh-CN"/>
        </w:rPr>
        <w:t xml:space="preserve">So RRC signalling indicating existence of DCI signalling related to modulation order information of co-scheduled UE </w:t>
      </w:r>
      <w:r w:rsidR="00E44D91">
        <w:rPr>
          <w:rFonts w:eastAsiaTheme="minorEastAsia"/>
          <w:lang w:eastAsia="zh-CN"/>
        </w:rPr>
        <w:t xml:space="preserve">need to </w:t>
      </w:r>
      <w:r w:rsidR="00904113">
        <w:rPr>
          <w:rFonts w:eastAsiaTheme="minorEastAsia"/>
          <w:lang w:eastAsia="zh-CN"/>
        </w:rPr>
        <w:t>be introduced by using dedicate RRC bit.</w:t>
      </w:r>
    </w:p>
    <w:p w14:paraId="704E504E" w14:textId="36048E35" w:rsidR="000353F5" w:rsidRPr="000353F5" w:rsidRDefault="00FC2253" w:rsidP="003577D0">
      <w:pPr>
        <w:rPr>
          <w:rFonts w:eastAsiaTheme="minorEastAsia"/>
          <w:b/>
          <w:lang w:eastAsia="zh-CN"/>
        </w:rPr>
      </w:pPr>
      <w:r>
        <w:rPr>
          <w:rFonts w:eastAsiaTheme="minorEastAsia"/>
          <w:b/>
          <w:lang w:eastAsia="zh-CN"/>
        </w:rPr>
        <w:t>Proposal 6</w:t>
      </w:r>
      <w:r w:rsidR="00904113" w:rsidRPr="00904113">
        <w:rPr>
          <w:rFonts w:eastAsiaTheme="minorEastAsia"/>
          <w:b/>
          <w:lang w:eastAsia="zh-CN"/>
        </w:rPr>
        <w:t xml:space="preserve">: </w:t>
      </w:r>
      <w:r w:rsidR="00E44D91">
        <w:rPr>
          <w:rFonts w:eastAsiaTheme="minorEastAsia"/>
          <w:b/>
          <w:lang w:eastAsia="zh-CN"/>
        </w:rPr>
        <w:t>Define one</w:t>
      </w:r>
      <w:r w:rsidR="00904113" w:rsidRPr="00904113">
        <w:rPr>
          <w:rFonts w:eastAsiaTheme="minorEastAsia"/>
          <w:b/>
          <w:lang w:eastAsia="zh-CN"/>
        </w:rPr>
        <w:t xml:space="preserve"> dedicate RRC bit to indicate the existence of DCI signalling </w:t>
      </w:r>
      <w:r w:rsidR="00067532">
        <w:rPr>
          <w:rFonts w:eastAsiaTheme="minorEastAsia"/>
          <w:b/>
          <w:lang w:eastAsia="zh-CN"/>
        </w:rPr>
        <w:t>for the</w:t>
      </w:r>
      <w:r w:rsidR="00904113" w:rsidRPr="00904113">
        <w:rPr>
          <w:rFonts w:eastAsiaTheme="minorEastAsia"/>
          <w:b/>
          <w:lang w:eastAsia="zh-CN"/>
        </w:rPr>
        <w:t xml:space="preserve"> modulation order information of co-scheduled UE.</w:t>
      </w:r>
    </w:p>
    <w:p w14:paraId="32774007" w14:textId="63995369" w:rsidR="00D07D6D" w:rsidRDefault="00D07D6D" w:rsidP="005574E1">
      <w:pPr>
        <w:pStyle w:val="1"/>
        <w:ind w:left="0"/>
        <w:rPr>
          <w:rFonts w:eastAsiaTheme="minorEastAsia"/>
          <w:lang w:eastAsia="zh-CN"/>
        </w:rPr>
      </w:pPr>
      <w:r>
        <w:rPr>
          <w:rFonts w:eastAsiaTheme="minorEastAsia" w:hint="eastAsia"/>
          <w:lang w:eastAsia="zh-CN"/>
        </w:rPr>
        <w:lastRenderedPageBreak/>
        <w:t>Con</w:t>
      </w:r>
      <w:r>
        <w:rPr>
          <w:rFonts w:eastAsiaTheme="minorEastAsia"/>
          <w:lang w:eastAsia="zh-CN"/>
        </w:rPr>
        <w:t>clusion</w:t>
      </w:r>
    </w:p>
    <w:p w14:paraId="27F75A2B" w14:textId="362930D2" w:rsidR="00CB4E70" w:rsidRDefault="00414B94" w:rsidP="00414B94">
      <w:pPr>
        <w:rPr>
          <w:rFonts w:eastAsiaTheme="minorEastAsia"/>
          <w:lang w:eastAsia="zh-CN"/>
        </w:rPr>
      </w:pPr>
      <w:r>
        <w:rPr>
          <w:rFonts w:eastAsiaTheme="minorEastAsia" w:hint="eastAsia"/>
          <w:lang w:eastAsia="zh-CN"/>
        </w:rPr>
        <w:t>I</w:t>
      </w:r>
      <w:r>
        <w:rPr>
          <w:rFonts w:eastAsiaTheme="minorEastAsia"/>
          <w:lang w:eastAsia="zh-CN"/>
        </w:rPr>
        <w:t>n this paper we provide our views on receiver assumption and n</w:t>
      </w:r>
      <w:r w:rsidRPr="00414B94">
        <w:rPr>
          <w:rFonts w:eastAsiaTheme="minorEastAsia"/>
          <w:lang w:eastAsia="zh-CN"/>
        </w:rPr>
        <w:t xml:space="preserve">etwork </w:t>
      </w:r>
      <w:r w:rsidR="007B07CD" w:rsidRPr="00414B94">
        <w:rPr>
          <w:rFonts w:eastAsiaTheme="minorEastAsia"/>
          <w:lang w:eastAsia="zh-CN"/>
        </w:rPr>
        <w:t>signalling</w:t>
      </w:r>
      <w:r w:rsidRPr="00414B94">
        <w:rPr>
          <w:rFonts w:eastAsiaTheme="minorEastAsia"/>
          <w:lang w:eastAsia="zh-CN"/>
        </w:rPr>
        <w:t xml:space="preserve"> for advanced receiver for MU-MIMO</w:t>
      </w:r>
      <w:r>
        <w:rPr>
          <w:rFonts w:eastAsiaTheme="minorEastAsia"/>
          <w:lang w:eastAsia="zh-CN"/>
        </w:rPr>
        <w:t>. The proposals are:</w:t>
      </w:r>
      <w:r w:rsidRPr="00414B94">
        <w:rPr>
          <w:rFonts w:eastAsiaTheme="minorEastAsia"/>
          <w:lang w:eastAsia="zh-CN"/>
        </w:rPr>
        <w:t xml:space="preserve"> </w:t>
      </w:r>
    </w:p>
    <w:p w14:paraId="2A3B6D0A" w14:textId="77777777" w:rsidR="00FC2253" w:rsidRPr="00F33893" w:rsidRDefault="00FC2253" w:rsidP="00FC2253">
      <w:pPr>
        <w:jc w:val="both"/>
        <w:rPr>
          <w:rFonts w:eastAsiaTheme="minorEastAsia"/>
          <w:b/>
          <w:lang w:eastAsia="zh-CN"/>
        </w:rPr>
      </w:pPr>
      <w:r w:rsidRPr="00F33893">
        <w:rPr>
          <w:rFonts w:eastAsiaTheme="minorEastAsia"/>
          <w:b/>
          <w:lang w:eastAsia="zh-CN"/>
        </w:rPr>
        <w:t xml:space="preserve">Proposal 1: Keep candidate reference receiver open and make the decision on August </w:t>
      </w:r>
      <w:r>
        <w:rPr>
          <w:rFonts w:eastAsiaTheme="minorEastAsia"/>
          <w:b/>
          <w:lang w:eastAsia="zh-CN"/>
        </w:rPr>
        <w:t xml:space="preserve">meeting </w:t>
      </w:r>
      <w:r w:rsidRPr="00F33893">
        <w:rPr>
          <w:rFonts w:eastAsiaTheme="minorEastAsia"/>
          <w:b/>
          <w:lang w:eastAsia="zh-CN"/>
        </w:rPr>
        <w:t>based on RAN1’s agreements on LS related to modulation order</w:t>
      </w:r>
      <w:r>
        <w:rPr>
          <w:rFonts w:eastAsiaTheme="minorEastAsia"/>
          <w:b/>
          <w:lang w:eastAsia="zh-CN"/>
        </w:rPr>
        <w:t xml:space="preserve"> information</w:t>
      </w:r>
    </w:p>
    <w:p w14:paraId="44D2EC7A" w14:textId="77777777" w:rsidR="00FC2253" w:rsidRDefault="00FC2253" w:rsidP="00FC2253">
      <w:pPr>
        <w:rPr>
          <w:rFonts w:eastAsiaTheme="minorEastAsia"/>
          <w:b/>
          <w:lang w:eastAsia="zh-CN"/>
        </w:rPr>
      </w:pPr>
      <w:r w:rsidRPr="004850FF">
        <w:rPr>
          <w:rFonts w:eastAsiaTheme="minorEastAsia"/>
          <w:b/>
          <w:lang w:eastAsia="zh-CN"/>
        </w:rPr>
        <w:t xml:space="preserve">Proposal </w:t>
      </w:r>
      <w:r>
        <w:rPr>
          <w:rFonts w:eastAsiaTheme="minorEastAsia"/>
          <w:b/>
          <w:lang w:eastAsia="zh-CN"/>
        </w:rPr>
        <w:t>2</w:t>
      </w:r>
      <w:r w:rsidRPr="004850FF">
        <w:rPr>
          <w:rFonts w:eastAsiaTheme="minorEastAsia"/>
          <w:b/>
          <w:lang w:eastAsia="zh-CN"/>
        </w:rPr>
        <w:t>: Don’t introduce DMRS port information for the co-scheduled UE</w:t>
      </w:r>
    </w:p>
    <w:p w14:paraId="6AC6E7F9" w14:textId="77777777" w:rsidR="00FC2253" w:rsidRDefault="00FC2253" w:rsidP="00FC2253">
      <w:pPr>
        <w:jc w:val="both"/>
        <w:rPr>
          <w:rFonts w:eastAsiaTheme="minorEastAsia"/>
          <w:b/>
          <w:lang w:eastAsia="zh-CN"/>
        </w:rPr>
      </w:pPr>
      <w:r w:rsidRPr="004850FF">
        <w:rPr>
          <w:rFonts w:eastAsiaTheme="minorEastAsia"/>
          <w:b/>
          <w:lang w:eastAsia="zh-CN"/>
        </w:rPr>
        <w:t xml:space="preserve">Proposal </w:t>
      </w:r>
      <w:r>
        <w:rPr>
          <w:rFonts w:eastAsiaTheme="minorEastAsia"/>
          <w:b/>
          <w:lang w:eastAsia="zh-CN"/>
        </w:rPr>
        <w:t>3</w:t>
      </w:r>
      <w:r w:rsidRPr="004850FF">
        <w:rPr>
          <w:rFonts w:eastAsiaTheme="minorEastAsia"/>
          <w:b/>
          <w:lang w:eastAsia="zh-CN"/>
        </w:rPr>
        <w:t xml:space="preserve">: </w:t>
      </w:r>
      <w:r>
        <w:rPr>
          <w:rFonts w:eastAsiaTheme="minorEastAsia"/>
          <w:b/>
          <w:lang w:eastAsia="zh-CN"/>
        </w:rPr>
        <w:t>Define three separate RRC bits to</w:t>
      </w:r>
      <w:r w:rsidRPr="008C7D19">
        <w:rPr>
          <w:rFonts w:eastAsiaTheme="minorEastAsia"/>
          <w:b/>
          <w:lang w:eastAsia="zh-CN"/>
        </w:rPr>
        <w:t xml:space="preserve"> explicitly indicate </w:t>
      </w:r>
      <w:r>
        <w:rPr>
          <w:rFonts w:eastAsiaTheme="minorEastAsia"/>
          <w:b/>
          <w:lang w:eastAsia="zh-CN"/>
        </w:rPr>
        <w:t xml:space="preserve">whether the following configuration is true or not </w:t>
      </w:r>
    </w:p>
    <w:p w14:paraId="6BBE2B9F" w14:textId="77777777" w:rsidR="00FC2253" w:rsidRPr="00473A08" w:rsidRDefault="00FC2253" w:rsidP="00FC2253">
      <w:pPr>
        <w:pStyle w:val="afd"/>
        <w:numPr>
          <w:ilvl w:val="0"/>
          <w:numId w:val="23"/>
        </w:numPr>
        <w:tabs>
          <w:tab w:val="left" w:pos="484"/>
          <w:tab w:val="left" w:pos="709"/>
          <w:tab w:val="left" w:pos="1440"/>
          <w:tab w:val="left" w:pos="1701"/>
        </w:tabs>
        <w:autoSpaceDE/>
        <w:autoSpaceDN/>
        <w:adjustRightInd/>
        <w:snapToGrid w:val="0"/>
        <w:spacing w:before="60" w:after="60"/>
        <w:contextualSpacing w:val="0"/>
        <w:rPr>
          <w:b/>
        </w:rPr>
      </w:pPr>
      <w:r w:rsidRPr="00473A08">
        <w:rPr>
          <w:rFonts w:eastAsia="等线"/>
          <w:b/>
        </w:rPr>
        <w:t>UE assume in each PRG-level grid, the resource allocation and precoding of the potential DMRS sequence of co-scheduled UE(s) in other DM-RS ports of different CDM group are aligned with the serving UE with PRG=2 or 4.</w:t>
      </w:r>
    </w:p>
    <w:p w14:paraId="799C6FD0" w14:textId="77777777" w:rsidR="00FC2253" w:rsidRPr="00473A08" w:rsidRDefault="00FC2253" w:rsidP="00FC2253">
      <w:pPr>
        <w:pStyle w:val="afd"/>
        <w:numPr>
          <w:ilvl w:val="0"/>
          <w:numId w:val="23"/>
        </w:numPr>
        <w:tabs>
          <w:tab w:val="left" w:pos="484"/>
          <w:tab w:val="left" w:pos="709"/>
          <w:tab w:val="left" w:pos="1440"/>
          <w:tab w:val="left" w:pos="1701"/>
        </w:tabs>
        <w:autoSpaceDE/>
        <w:autoSpaceDN/>
        <w:adjustRightInd/>
        <w:snapToGrid w:val="0"/>
        <w:spacing w:before="60" w:after="60"/>
        <w:contextualSpacing w:val="0"/>
        <w:rPr>
          <w:b/>
          <w:iCs/>
        </w:rPr>
      </w:pPr>
      <w:r w:rsidRPr="00473A08">
        <w:rPr>
          <w:b/>
          <w:iCs/>
        </w:rPr>
        <w:t>DMRS power boosting should be the same for both target and the co-scheduled UE.</w:t>
      </w:r>
    </w:p>
    <w:p w14:paraId="017A84EA" w14:textId="77777777" w:rsidR="00FC2253" w:rsidRPr="007A769E" w:rsidRDefault="00FC2253" w:rsidP="007A769E">
      <w:pPr>
        <w:pStyle w:val="afd"/>
        <w:numPr>
          <w:ilvl w:val="0"/>
          <w:numId w:val="23"/>
        </w:numPr>
        <w:tabs>
          <w:tab w:val="left" w:pos="484"/>
          <w:tab w:val="left" w:pos="709"/>
          <w:tab w:val="left" w:pos="1440"/>
          <w:tab w:val="left" w:pos="1701"/>
        </w:tabs>
        <w:autoSpaceDE/>
        <w:autoSpaceDN/>
        <w:adjustRightInd/>
        <w:snapToGrid w:val="0"/>
        <w:spacing w:before="60" w:after="60"/>
        <w:contextualSpacing w:val="0"/>
        <w:rPr>
          <w:b/>
          <w:iCs/>
        </w:rPr>
      </w:pPr>
      <w:r w:rsidRPr="007A769E">
        <w:rPr>
          <w:b/>
          <w:iCs/>
        </w:rPr>
        <w:t>OFDM symbols for PDSCH is assumed to be the same for target UE and co-scheduled UE</w:t>
      </w:r>
    </w:p>
    <w:p w14:paraId="5449AC58" w14:textId="77777777" w:rsidR="00FC2253" w:rsidRDefault="00FC2253" w:rsidP="00FC2253">
      <w:pPr>
        <w:jc w:val="both"/>
        <w:rPr>
          <w:rFonts w:eastAsiaTheme="minorEastAsia"/>
          <w:b/>
          <w:lang w:eastAsia="zh-CN"/>
        </w:rPr>
      </w:pPr>
      <w:r w:rsidRPr="004850FF">
        <w:rPr>
          <w:rFonts w:eastAsiaTheme="minorEastAsia"/>
          <w:b/>
          <w:lang w:eastAsia="zh-CN"/>
        </w:rPr>
        <w:t xml:space="preserve">Proposal </w:t>
      </w:r>
      <w:r>
        <w:rPr>
          <w:rFonts w:eastAsiaTheme="minorEastAsia"/>
          <w:b/>
          <w:lang w:eastAsia="zh-CN"/>
        </w:rPr>
        <w:t>4</w:t>
      </w:r>
      <w:r w:rsidRPr="004850FF">
        <w:rPr>
          <w:rFonts w:eastAsiaTheme="minorEastAsia"/>
          <w:b/>
          <w:lang w:eastAsia="zh-CN"/>
        </w:rPr>
        <w:t xml:space="preserve">: </w:t>
      </w:r>
      <w:r>
        <w:rPr>
          <w:rFonts w:eastAsiaTheme="minorEastAsia"/>
          <w:b/>
          <w:lang w:eastAsia="zh-CN"/>
        </w:rPr>
        <w:t>Apply the RRC signalling to both E-MMSE-IRC receiver and R-ML receiver</w:t>
      </w:r>
    </w:p>
    <w:p w14:paraId="296593AC" w14:textId="4EA6E97A" w:rsidR="00FC2253" w:rsidRDefault="00FC2253" w:rsidP="00FC2253">
      <w:pPr>
        <w:rPr>
          <w:rFonts w:eastAsiaTheme="minorEastAsia"/>
          <w:b/>
          <w:lang w:eastAsia="zh-CN"/>
        </w:rPr>
      </w:pPr>
      <w:r w:rsidRPr="004850FF">
        <w:rPr>
          <w:rFonts w:eastAsiaTheme="minorEastAsia"/>
          <w:b/>
          <w:lang w:eastAsia="zh-CN"/>
        </w:rPr>
        <w:t xml:space="preserve">Proposal </w:t>
      </w:r>
      <w:r>
        <w:rPr>
          <w:rFonts w:eastAsiaTheme="minorEastAsia"/>
          <w:b/>
          <w:lang w:eastAsia="zh-CN"/>
        </w:rPr>
        <w:t>5</w:t>
      </w:r>
      <w:r w:rsidRPr="004850FF">
        <w:rPr>
          <w:rFonts w:eastAsiaTheme="minorEastAsia"/>
          <w:b/>
          <w:lang w:eastAsia="zh-CN"/>
        </w:rPr>
        <w:t xml:space="preserve">: </w:t>
      </w:r>
      <w:r>
        <w:rPr>
          <w:rFonts w:eastAsiaTheme="minorEastAsia"/>
          <w:b/>
          <w:lang w:eastAsia="zh-CN"/>
        </w:rPr>
        <w:t>No need to introduce RRC signalling to indicate whether CSI-RS location of paired UEs is overlapped.</w:t>
      </w:r>
    </w:p>
    <w:p w14:paraId="00307B74" w14:textId="47D7B84E" w:rsidR="00414B94" w:rsidRPr="00FC2253" w:rsidRDefault="00FC2253" w:rsidP="00414B94">
      <w:pPr>
        <w:rPr>
          <w:rFonts w:eastAsiaTheme="minorEastAsia"/>
          <w:b/>
          <w:lang w:eastAsia="zh-CN"/>
        </w:rPr>
      </w:pPr>
      <w:r>
        <w:rPr>
          <w:rFonts w:eastAsiaTheme="minorEastAsia"/>
          <w:b/>
          <w:lang w:eastAsia="zh-CN"/>
        </w:rPr>
        <w:t>Proposal 6</w:t>
      </w:r>
      <w:r w:rsidRPr="00904113">
        <w:rPr>
          <w:rFonts w:eastAsiaTheme="minorEastAsia"/>
          <w:b/>
          <w:lang w:eastAsia="zh-CN"/>
        </w:rPr>
        <w:t xml:space="preserve">: </w:t>
      </w:r>
      <w:r>
        <w:rPr>
          <w:rFonts w:eastAsiaTheme="minorEastAsia"/>
          <w:b/>
          <w:lang w:eastAsia="zh-CN"/>
        </w:rPr>
        <w:t>Define one</w:t>
      </w:r>
      <w:r w:rsidRPr="00904113">
        <w:rPr>
          <w:rFonts w:eastAsiaTheme="minorEastAsia"/>
          <w:b/>
          <w:lang w:eastAsia="zh-CN"/>
        </w:rPr>
        <w:t xml:space="preserve"> dedicate RRC bit to indicate the existence of DCI signalling </w:t>
      </w:r>
      <w:r w:rsidR="00067532">
        <w:rPr>
          <w:rFonts w:eastAsiaTheme="minorEastAsia"/>
          <w:b/>
          <w:lang w:eastAsia="zh-CN"/>
        </w:rPr>
        <w:t>for the</w:t>
      </w:r>
      <w:bookmarkStart w:id="5" w:name="_GoBack"/>
      <w:bookmarkEnd w:id="5"/>
      <w:r w:rsidRPr="00904113">
        <w:rPr>
          <w:rFonts w:eastAsiaTheme="minorEastAsia"/>
          <w:b/>
          <w:lang w:eastAsia="zh-CN"/>
        </w:rPr>
        <w:t xml:space="preserve"> modulation order information of co-scheduled UE.</w:t>
      </w:r>
    </w:p>
    <w:p w14:paraId="6BB98E13" w14:textId="77777777" w:rsidR="005F6954" w:rsidRDefault="005F6954" w:rsidP="005574E1">
      <w:pPr>
        <w:pStyle w:val="1"/>
        <w:ind w:left="0"/>
        <w:rPr>
          <w:rFonts w:eastAsiaTheme="minorEastAsia"/>
          <w:lang w:eastAsia="zh-CN"/>
        </w:rPr>
      </w:pPr>
      <w:r w:rsidRPr="005F6954">
        <w:rPr>
          <w:rFonts w:ascii="Arial" w:eastAsia="Calibri" w:hAnsi="Arial" w:cs="Arial"/>
          <w:lang w:eastAsia="zh-CN"/>
        </w:rPr>
        <w:t>Reference</w:t>
      </w:r>
      <w:r>
        <w:rPr>
          <w:rFonts w:eastAsiaTheme="minorEastAsia"/>
          <w:lang w:eastAsia="zh-CN"/>
        </w:rPr>
        <w:t xml:space="preserve"> </w:t>
      </w:r>
    </w:p>
    <w:p w14:paraId="340239AE" w14:textId="221B9D24" w:rsidR="00F8069A" w:rsidRDefault="00F8069A" w:rsidP="003167A5">
      <w:pPr>
        <w:pStyle w:val="afd"/>
        <w:numPr>
          <w:ilvl w:val="0"/>
          <w:numId w:val="12"/>
        </w:numPr>
        <w:rPr>
          <w:rFonts w:eastAsiaTheme="minorEastAsia"/>
          <w:lang w:val="en-GB"/>
        </w:rPr>
      </w:pPr>
      <w:r>
        <w:rPr>
          <w:rFonts w:eastAsiaTheme="minorEastAsia"/>
          <w:lang w:val="en-GB"/>
        </w:rPr>
        <w:t>R4-230</w:t>
      </w:r>
      <w:r w:rsidR="00CB4E70">
        <w:rPr>
          <w:rFonts w:eastAsiaTheme="minorEastAsia"/>
          <w:lang w:val="en-GB"/>
        </w:rPr>
        <w:t xml:space="preserve">9892 </w:t>
      </w:r>
      <w:r w:rsidR="00CB4E70" w:rsidRPr="00CB4E70">
        <w:rPr>
          <w:rFonts w:eastAsiaTheme="minorEastAsia"/>
          <w:lang w:val="en-GB"/>
        </w:rPr>
        <w:t>WF on advanced receiver for MU-MIMO scenario</w:t>
      </w:r>
    </w:p>
    <w:p w14:paraId="78078DD3" w14:textId="691B220A" w:rsidR="002F000B" w:rsidRPr="002F000B" w:rsidRDefault="002F000B" w:rsidP="003167A5">
      <w:pPr>
        <w:pStyle w:val="afd"/>
        <w:numPr>
          <w:ilvl w:val="0"/>
          <w:numId w:val="12"/>
        </w:numPr>
        <w:rPr>
          <w:rFonts w:eastAsiaTheme="minorEastAsia"/>
          <w:lang w:val="en-GB"/>
        </w:rPr>
      </w:pPr>
      <w:r w:rsidRPr="002F000B">
        <w:rPr>
          <w:rFonts w:eastAsiaTheme="minorEastAsia"/>
          <w:lang w:val="en-GB"/>
        </w:rPr>
        <w:t>R4-231xxxx</w:t>
      </w:r>
      <w:r>
        <w:rPr>
          <w:rFonts w:eastAsiaTheme="minorEastAsia"/>
          <w:lang w:val="en-GB"/>
        </w:rPr>
        <w:t xml:space="preserve"> </w:t>
      </w:r>
      <w:r w:rsidRPr="002F000B">
        <w:rPr>
          <w:rFonts w:eastAsiaTheme="minorEastAsia"/>
          <w:lang w:val="en-GB"/>
        </w:rPr>
        <w:t xml:space="preserve">BSRF Test </w:t>
      </w:r>
      <w:proofErr w:type="spellStart"/>
      <w:r w:rsidRPr="002F000B">
        <w:rPr>
          <w:rFonts w:eastAsiaTheme="minorEastAsia"/>
          <w:lang w:val="en-GB"/>
        </w:rPr>
        <w:t>Demod</w:t>
      </w:r>
      <w:proofErr w:type="spellEnd"/>
      <w:r w:rsidRPr="002F000B">
        <w:rPr>
          <w:rFonts w:eastAsiaTheme="minorEastAsia"/>
          <w:lang w:val="en-GB"/>
        </w:rPr>
        <w:t xml:space="preserve"> Session Note</w:t>
      </w:r>
    </w:p>
    <w:sectPr w:rsidR="002F000B" w:rsidRPr="002F000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11D83" w14:textId="77777777" w:rsidR="005030CB" w:rsidRDefault="005030CB">
      <w:r>
        <w:separator/>
      </w:r>
    </w:p>
  </w:endnote>
  <w:endnote w:type="continuationSeparator" w:id="0">
    <w:p w14:paraId="65F88574" w14:textId="77777777" w:rsidR="005030CB" w:rsidRDefault="00503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4CD3A" w14:textId="77777777" w:rsidR="005030CB" w:rsidRDefault="005030CB">
      <w:r>
        <w:separator/>
      </w:r>
    </w:p>
  </w:footnote>
  <w:footnote w:type="continuationSeparator" w:id="0">
    <w:p w14:paraId="132336B3" w14:textId="77777777" w:rsidR="005030CB" w:rsidRDefault="005030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2262"/>
    <w:multiLevelType w:val="hybridMultilevel"/>
    <w:tmpl w:val="8F22806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BB85F3F"/>
    <w:multiLevelType w:val="hybridMultilevel"/>
    <w:tmpl w:val="265615E6"/>
    <w:lvl w:ilvl="0" w:tplc="0158C9EE">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864AC7"/>
    <w:multiLevelType w:val="hybridMultilevel"/>
    <w:tmpl w:val="FF4232A6"/>
    <w:lvl w:ilvl="0" w:tplc="0409000B">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8B73482"/>
    <w:multiLevelType w:val="hybridMultilevel"/>
    <w:tmpl w:val="6B8679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5F0F1B18"/>
    <w:multiLevelType w:val="hybridMultilevel"/>
    <w:tmpl w:val="4192E57C"/>
    <w:lvl w:ilvl="0" w:tplc="04090003">
      <w:start w:val="1"/>
      <w:numFmt w:val="bullet"/>
      <w:lvlText w:val=""/>
      <w:lvlJc w:val="left"/>
      <w:pPr>
        <w:ind w:left="644" w:hanging="360"/>
      </w:pPr>
      <w:rPr>
        <w:rFonts w:ascii="Wingdings" w:hAnsi="Wingdings"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15:restartNumberingAfterBreak="0">
    <w:nsid w:val="611A6762"/>
    <w:multiLevelType w:val="hybridMultilevel"/>
    <w:tmpl w:val="B038E7A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E51334D"/>
    <w:multiLevelType w:val="hybridMultilevel"/>
    <w:tmpl w:val="723A9294"/>
    <w:lvl w:ilvl="0" w:tplc="04090003">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8"/>
  </w:num>
  <w:num w:numId="4">
    <w:abstractNumId w:val="22"/>
  </w:num>
  <w:num w:numId="5">
    <w:abstractNumId w:val="13"/>
  </w:num>
  <w:num w:numId="6">
    <w:abstractNumId w:val="1"/>
  </w:num>
  <w:num w:numId="7">
    <w:abstractNumId w:val="4"/>
  </w:num>
  <w:num w:numId="8">
    <w:abstractNumId w:val="9"/>
  </w:num>
  <w:num w:numId="9">
    <w:abstractNumId w:val="10"/>
  </w:num>
  <w:num w:numId="10">
    <w:abstractNumId w:val="16"/>
  </w:num>
  <w:num w:numId="11">
    <w:abstractNumId w:val="21"/>
  </w:num>
  <w:num w:numId="12">
    <w:abstractNumId w:val="17"/>
  </w:num>
  <w:num w:numId="13">
    <w:abstractNumId w:val="20"/>
  </w:num>
  <w:num w:numId="14">
    <w:abstractNumId w:val="0"/>
  </w:num>
  <w:num w:numId="15">
    <w:abstractNumId w:val="15"/>
  </w:num>
  <w:num w:numId="16">
    <w:abstractNumId w:val="7"/>
  </w:num>
  <w:num w:numId="17">
    <w:abstractNumId w:val="5"/>
  </w:num>
  <w:num w:numId="18">
    <w:abstractNumId w:val="19"/>
  </w:num>
  <w:num w:numId="19">
    <w:abstractNumId w:val="8"/>
  </w:num>
  <w:num w:numId="20">
    <w:abstractNumId w:val="6"/>
  </w:num>
  <w:num w:numId="21">
    <w:abstractNumId w:val="12"/>
  </w:num>
  <w:num w:numId="22">
    <w:abstractNumId w:val="11"/>
  </w:num>
  <w:num w:numId="23">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330"/>
    <w:rsid w:val="0001565F"/>
    <w:rsid w:val="0001573C"/>
    <w:rsid w:val="00015E0E"/>
    <w:rsid w:val="00016B1E"/>
    <w:rsid w:val="0001701A"/>
    <w:rsid w:val="00017C43"/>
    <w:rsid w:val="000205C0"/>
    <w:rsid w:val="000208F7"/>
    <w:rsid w:val="00020BFF"/>
    <w:rsid w:val="00022374"/>
    <w:rsid w:val="000224E8"/>
    <w:rsid w:val="00022E4A"/>
    <w:rsid w:val="00023E5C"/>
    <w:rsid w:val="00025434"/>
    <w:rsid w:val="0002747B"/>
    <w:rsid w:val="00031567"/>
    <w:rsid w:val="00032AB8"/>
    <w:rsid w:val="0003419C"/>
    <w:rsid w:val="000346B7"/>
    <w:rsid w:val="000346EA"/>
    <w:rsid w:val="000353C8"/>
    <w:rsid w:val="000353F5"/>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68BB"/>
    <w:rsid w:val="00067532"/>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364"/>
    <w:rsid w:val="00085DF3"/>
    <w:rsid w:val="00085FD7"/>
    <w:rsid w:val="00086B96"/>
    <w:rsid w:val="000871E6"/>
    <w:rsid w:val="000908D7"/>
    <w:rsid w:val="00091874"/>
    <w:rsid w:val="00092A68"/>
    <w:rsid w:val="00093CB3"/>
    <w:rsid w:val="00093E22"/>
    <w:rsid w:val="00094829"/>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363"/>
    <w:rsid w:val="00107EFF"/>
    <w:rsid w:val="00107FF6"/>
    <w:rsid w:val="00110973"/>
    <w:rsid w:val="00110C7A"/>
    <w:rsid w:val="00110CE9"/>
    <w:rsid w:val="001119E6"/>
    <w:rsid w:val="00112C1D"/>
    <w:rsid w:val="001133CF"/>
    <w:rsid w:val="00113571"/>
    <w:rsid w:val="00114EB0"/>
    <w:rsid w:val="001155AA"/>
    <w:rsid w:val="00117B42"/>
    <w:rsid w:val="00117E84"/>
    <w:rsid w:val="00121CA2"/>
    <w:rsid w:val="00121D63"/>
    <w:rsid w:val="0012227B"/>
    <w:rsid w:val="00122547"/>
    <w:rsid w:val="001227E7"/>
    <w:rsid w:val="00125A22"/>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29A3"/>
    <w:rsid w:val="001636D5"/>
    <w:rsid w:val="00163EEC"/>
    <w:rsid w:val="00164AEB"/>
    <w:rsid w:val="00165014"/>
    <w:rsid w:val="001656B0"/>
    <w:rsid w:val="00165B4B"/>
    <w:rsid w:val="00165E91"/>
    <w:rsid w:val="001679FD"/>
    <w:rsid w:val="0017100B"/>
    <w:rsid w:val="0017130F"/>
    <w:rsid w:val="001714AD"/>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FB6"/>
    <w:rsid w:val="001C753B"/>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DF"/>
    <w:rsid w:val="001F41DE"/>
    <w:rsid w:val="001F46A0"/>
    <w:rsid w:val="001F4B66"/>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3F9C"/>
    <w:rsid w:val="002C4BB7"/>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5FAD"/>
    <w:rsid w:val="002D6770"/>
    <w:rsid w:val="002D721E"/>
    <w:rsid w:val="002D78A9"/>
    <w:rsid w:val="002E068A"/>
    <w:rsid w:val="002E0C34"/>
    <w:rsid w:val="002E0E6D"/>
    <w:rsid w:val="002E16EB"/>
    <w:rsid w:val="002E198C"/>
    <w:rsid w:val="002E2184"/>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37C"/>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B0C"/>
    <w:rsid w:val="00333B90"/>
    <w:rsid w:val="00334763"/>
    <w:rsid w:val="00334BBB"/>
    <w:rsid w:val="00334C57"/>
    <w:rsid w:val="00335EBE"/>
    <w:rsid w:val="00336954"/>
    <w:rsid w:val="00337144"/>
    <w:rsid w:val="003371C6"/>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C5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401866"/>
    <w:rsid w:val="00403B11"/>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4EA3"/>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74B"/>
    <w:rsid w:val="00446771"/>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A08"/>
    <w:rsid w:val="00473B6E"/>
    <w:rsid w:val="00473F6B"/>
    <w:rsid w:val="0047550E"/>
    <w:rsid w:val="00475FA8"/>
    <w:rsid w:val="004761B3"/>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38DF"/>
    <w:rsid w:val="00493D19"/>
    <w:rsid w:val="0049466B"/>
    <w:rsid w:val="004947E9"/>
    <w:rsid w:val="00494A79"/>
    <w:rsid w:val="00494E96"/>
    <w:rsid w:val="00495876"/>
    <w:rsid w:val="00495A6C"/>
    <w:rsid w:val="00496A9B"/>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702B"/>
    <w:rsid w:val="004C7705"/>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586"/>
    <w:rsid w:val="004F58BC"/>
    <w:rsid w:val="004F5AFB"/>
    <w:rsid w:val="004F60A9"/>
    <w:rsid w:val="004F6211"/>
    <w:rsid w:val="004F6F3D"/>
    <w:rsid w:val="004F73A5"/>
    <w:rsid w:val="004F76F4"/>
    <w:rsid w:val="004F7F81"/>
    <w:rsid w:val="00501087"/>
    <w:rsid w:val="00502436"/>
    <w:rsid w:val="00502A7B"/>
    <w:rsid w:val="00502CE9"/>
    <w:rsid w:val="00502F03"/>
    <w:rsid w:val="005030CB"/>
    <w:rsid w:val="00503992"/>
    <w:rsid w:val="00504E75"/>
    <w:rsid w:val="005058E9"/>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F56"/>
    <w:rsid w:val="005400C5"/>
    <w:rsid w:val="0054059A"/>
    <w:rsid w:val="00541256"/>
    <w:rsid w:val="00543D18"/>
    <w:rsid w:val="0054438E"/>
    <w:rsid w:val="00546EF4"/>
    <w:rsid w:val="0054785C"/>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7C1"/>
    <w:rsid w:val="00584912"/>
    <w:rsid w:val="005853C9"/>
    <w:rsid w:val="005865D8"/>
    <w:rsid w:val="00586AD5"/>
    <w:rsid w:val="00586C11"/>
    <w:rsid w:val="00586DD7"/>
    <w:rsid w:val="00586F21"/>
    <w:rsid w:val="005936AE"/>
    <w:rsid w:val="005936AF"/>
    <w:rsid w:val="00594375"/>
    <w:rsid w:val="005944C2"/>
    <w:rsid w:val="005944E5"/>
    <w:rsid w:val="00594B87"/>
    <w:rsid w:val="0059503F"/>
    <w:rsid w:val="00595823"/>
    <w:rsid w:val="0059611C"/>
    <w:rsid w:val="0059651C"/>
    <w:rsid w:val="00597693"/>
    <w:rsid w:val="00597C30"/>
    <w:rsid w:val="00597CBB"/>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9EA"/>
    <w:rsid w:val="005C02D8"/>
    <w:rsid w:val="005C062A"/>
    <w:rsid w:val="005C0B1C"/>
    <w:rsid w:val="005C25B7"/>
    <w:rsid w:val="005C31E6"/>
    <w:rsid w:val="005C3A34"/>
    <w:rsid w:val="005C3E0F"/>
    <w:rsid w:val="005C3EA0"/>
    <w:rsid w:val="005C4597"/>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896"/>
    <w:rsid w:val="005F1E5C"/>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AE1"/>
    <w:rsid w:val="0063381B"/>
    <w:rsid w:val="00634784"/>
    <w:rsid w:val="00634C72"/>
    <w:rsid w:val="00635D14"/>
    <w:rsid w:val="00637A1F"/>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67A9B"/>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6285"/>
    <w:rsid w:val="006A05AD"/>
    <w:rsid w:val="006A0DED"/>
    <w:rsid w:val="006A0E22"/>
    <w:rsid w:val="006A15BC"/>
    <w:rsid w:val="006A1814"/>
    <w:rsid w:val="006A1B31"/>
    <w:rsid w:val="006A3B64"/>
    <w:rsid w:val="006A443D"/>
    <w:rsid w:val="006A4BC4"/>
    <w:rsid w:val="006A664F"/>
    <w:rsid w:val="006A6838"/>
    <w:rsid w:val="006A6996"/>
    <w:rsid w:val="006A6C31"/>
    <w:rsid w:val="006B007A"/>
    <w:rsid w:val="006B00FC"/>
    <w:rsid w:val="006B178C"/>
    <w:rsid w:val="006B1CA7"/>
    <w:rsid w:val="006B2F6F"/>
    <w:rsid w:val="006B30C6"/>
    <w:rsid w:val="006B4EF4"/>
    <w:rsid w:val="006B5000"/>
    <w:rsid w:val="006B5246"/>
    <w:rsid w:val="006B575E"/>
    <w:rsid w:val="006B6AC0"/>
    <w:rsid w:val="006C056B"/>
    <w:rsid w:val="006C09F2"/>
    <w:rsid w:val="006C0EE6"/>
    <w:rsid w:val="006C1E84"/>
    <w:rsid w:val="006C366D"/>
    <w:rsid w:val="006C3E60"/>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E6493"/>
    <w:rsid w:val="006F1777"/>
    <w:rsid w:val="006F1D76"/>
    <w:rsid w:val="006F2E20"/>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FA1"/>
    <w:rsid w:val="007060C9"/>
    <w:rsid w:val="00707064"/>
    <w:rsid w:val="00707D3A"/>
    <w:rsid w:val="0071025A"/>
    <w:rsid w:val="0071066D"/>
    <w:rsid w:val="00711F1A"/>
    <w:rsid w:val="007125B7"/>
    <w:rsid w:val="00712AA2"/>
    <w:rsid w:val="00712F5A"/>
    <w:rsid w:val="007132D7"/>
    <w:rsid w:val="007136BA"/>
    <w:rsid w:val="007156C4"/>
    <w:rsid w:val="00716884"/>
    <w:rsid w:val="0071736B"/>
    <w:rsid w:val="007174EE"/>
    <w:rsid w:val="00720AED"/>
    <w:rsid w:val="00720BBB"/>
    <w:rsid w:val="00720CE4"/>
    <w:rsid w:val="00721BB2"/>
    <w:rsid w:val="00721CDD"/>
    <w:rsid w:val="0072317B"/>
    <w:rsid w:val="007237E8"/>
    <w:rsid w:val="0072476C"/>
    <w:rsid w:val="00725E8C"/>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6ED5"/>
    <w:rsid w:val="0076123A"/>
    <w:rsid w:val="00761623"/>
    <w:rsid w:val="00761AD4"/>
    <w:rsid w:val="00761F30"/>
    <w:rsid w:val="007639D1"/>
    <w:rsid w:val="00764061"/>
    <w:rsid w:val="007652AA"/>
    <w:rsid w:val="00765492"/>
    <w:rsid w:val="007658CE"/>
    <w:rsid w:val="007659A7"/>
    <w:rsid w:val="00766154"/>
    <w:rsid w:val="007665FA"/>
    <w:rsid w:val="00766E73"/>
    <w:rsid w:val="00767868"/>
    <w:rsid w:val="007678AB"/>
    <w:rsid w:val="007678C0"/>
    <w:rsid w:val="00767A78"/>
    <w:rsid w:val="00767AAC"/>
    <w:rsid w:val="007700E9"/>
    <w:rsid w:val="007711CD"/>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9E"/>
    <w:rsid w:val="007A76A0"/>
    <w:rsid w:val="007B00F5"/>
    <w:rsid w:val="007B07CD"/>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23D"/>
    <w:rsid w:val="00807E69"/>
    <w:rsid w:val="008108A3"/>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B1"/>
    <w:rsid w:val="008922C2"/>
    <w:rsid w:val="00892701"/>
    <w:rsid w:val="00892A9B"/>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C7D19"/>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1FB"/>
    <w:rsid w:val="008F52A1"/>
    <w:rsid w:val="008F57CB"/>
    <w:rsid w:val="008F5B85"/>
    <w:rsid w:val="008F77B1"/>
    <w:rsid w:val="008F797E"/>
    <w:rsid w:val="008F7CD0"/>
    <w:rsid w:val="00900ECE"/>
    <w:rsid w:val="009029D6"/>
    <w:rsid w:val="009031F0"/>
    <w:rsid w:val="009035C5"/>
    <w:rsid w:val="00903A76"/>
    <w:rsid w:val="00904113"/>
    <w:rsid w:val="00904758"/>
    <w:rsid w:val="009051C8"/>
    <w:rsid w:val="00905409"/>
    <w:rsid w:val="00905879"/>
    <w:rsid w:val="00905B1B"/>
    <w:rsid w:val="00905B7E"/>
    <w:rsid w:val="00905D8C"/>
    <w:rsid w:val="0090710A"/>
    <w:rsid w:val="00910004"/>
    <w:rsid w:val="009117E0"/>
    <w:rsid w:val="009118A8"/>
    <w:rsid w:val="00914F0F"/>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9BA"/>
    <w:rsid w:val="0095007A"/>
    <w:rsid w:val="009502AB"/>
    <w:rsid w:val="00950BB4"/>
    <w:rsid w:val="00950E7D"/>
    <w:rsid w:val="00951CDA"/>
    <w:rsid w:val="00952DFC"/>
    <w:rsid w:val="009532B9"/>
    <w:rsid w:val="0095464A"/>
    <w:rsid w:val="00954A16"/>
    <w:rsid w:val="00955911"/>
    <w:rsid w:val="00955C83"/>
    <w:rsid w:val="00955EC7"/>
    <w:rsid w:val="009568A6"/>
    <w:rsid w:val="00956F3A"/>
    <w:rsid w:val="00957FA9"/>
    <w:rsid w:val="009601A3"/>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2F7D"/>
    <w:rsid w:val="009930E6"/>
    <w:rsid w:val="009935B7"/>
    <w:rsid w:val="00994A1B"/>
    <w:rsid w:val="009950E5"/>
    <w:rsid w:val="0099570D"/>
    <w:rsid w:val="009958C2"/>
    <w:rsid w:val="00997584"/>
    <w:rsid w:val="00997B56"/>
    <w:rsid w:val="00997F4A"/>
    <w:rsid w:val="009A1557"/>
    <w:rsid w:val="009A184B"/>
    <w:rsid w:val="009A1CFA"/>
    <w:rsid w:val="009A265A"/>
    <w:rsid w:val="009A2BF8"/>
    <w:rsid w:val="009A3B16"/>
    <w:rsid w:val="009A405F"/>
    <w:rsid w:val="009A5309"/>
    <w:rsid w:val="009A5C52"/>
    <w:rsid w:val="009A5CEE"/>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2D81"/>
    <w:rsid w:val="009C33C3"/>
    <w:rsid w:val="009C3424"/>
    <w:rsid w:val="009C3839"/>
    <w:rsid w:val="009C387A"/>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42CE"/>
    <w:rsid w:val="00A15593"/>
    <w:rsid w:val="00A16333"/>
    <w:rsid w:val="00A16A4C"/>
    <w:rsid w:val="00A16B5D"/>
    <w:rsid w:val="00A173C3"/>
    <w:rsid w:val="00A176BE"/>
    <w:rsid w:val="00A2036A"/>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7E70"/>
    <w:rsid w:val="00A500FA"/>
    <w:rsid w:val="00A50607"/>
    <w:rsid w:val="00A507A1"/>
    <w:rsid w:val="00A53691"/>
    <w:rsid w:val="00A55128"/>
    <w:rsid w:val="00A55835"/>
    <w:rsid w:val="00A570EF"/>
    <w:rsid w:val="00A61D78"/>
    <w:rsid w:val="00A62B37"/>
    <w:rsid w:val="00A632EB"/>
    <w:rsid w:val="00A6348B"/>
    <w:rsid w:val="00A638C7"/>
    <w:rsid w:val="00A63A7A"/>
    <w:rsid w:val="00A63C5A"/>
    <w:rsid w:val="00A63C72"/>
    <w:rsid w:val="00A64F6B"/>
    <w:rsid w:val="00A65513"/>
    <w:rsid w:val="00A66937"/>
    <w:rsid w:val="00A671CE"/>
    <w:rsid w:val="00A677DD"/>
    <w:rsid w:val="00A70DA0"/>
    <w:rsid w:val="00A71FE2"/>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841"/>
    <w:rsid w:val="00AD1BCC"/>
    <w:rsid w:val="00AD322A"/>
    <w:rsid w:val="00AD3B6A"/>
    <w:rsid w:val="00AD482F"/>
    <w:rsid w:val="00AD4B92"/>
    <w:rsid w:val="00AD530D"/>
    <w:rsid w:val="00AD584D"/>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39A6"/>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993"/>
    <w:rsid w:val="00BE2DAB"/>
    <w:rsid w:val="00BE3BE3"/>
    <w:rsid w:val="00BE3BED"/>
    <w:rsid w:val="00BE4185"/>
    <w:rsid w:val="00BE4D54"/>
    <w:rsid w:val="00BE50CD"/>
    <w:rsid w:val="00BE52BB"/>
    <w:rsid w:val="00BE5B56"/>
    <w:rsid w:val="00BE5E26"/>
    <w:rsid w:val="00BE698C"/>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6126"/>
    <w:rsid w:val="00C06C41"/>
    <w:rsid w:val="00C075D7"/>
    <w:rsid w:val="00C11121"/>
    <w:rsid w:val="00C11712"/>
    <w:rsid w:val="00C138D6"/>
    <w:rsid w:val="00C1424A"/>
    <w:rsid w:val="00C168C6"/>
    <w:rsid w:val="00C16A56"/>
    <w:rsid w:val="00C1706F"/>
    <w:rsid w:val="00C17353"/>
    <w:rsid w:val="00C179B3"/>
    <w:rsid w:val="00C17D9F"/>
    <w:rsid w:val="00C20182"/>
    <w:rsid w:val="00C20D12"/>
    <w:rsid w:val="00C20F4E"/>
    <w:rsid w:val="00C2191A"/>
    <w:rsid w:val="00C232FB"/>
    <w:rsid w:val="00C23943"/>
    <w:rsid w:val="00C2412B"/>
    <w:rsid w:val="00C2448E"/>
    <w:rsid w:val="00C24E1D"/>
    <w:rsid w:val="00C25CD3"/>
    <w:rsid w:val="00C2697A"/>
    <w:rsid w:val="00C30C8D"/>
    <w:rsid w:val="00C322F9"/>
    <w:rsid w:val="00C33600"/>
    <w:rsid w:val="00C344DF"/>
    <w:rsid w:val="00C34A67"/>
    <w:rsid w:val="00C355F0"/>
    <w:rsid w:val="00C3600E"/>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3AB0"/>
    <w:rsid w:val="00C5442E"/>
    <w:rsid w:val="00C54BEB"/>
    <w:rsid w:val="00C5513F"/>
    <w:rsid w:val="00C5571D"/>
    <w:rsid w:val="00C55D04"/>
    <w:rsid w:val="00C56631"/>
    <w:rsid w:val="00C56966"/>
    <w:rsid w:val="00C604D9"/>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3295"/>
    <w:rsid w:val="00C73C42"/>
    <w:rsid w:val="00C74835"/>
    <w:rsid w:val="00C7493C"/>
    <w:rsid w:val="00C7578A"/>
    <w:rsid w:val="00C774D3"/>
    <w:rsid w:val="00C80227"/>
    <w:rsid w:val="00C8027C"/>
    <w:rsid w:val="00C806E9"/>
    <w:rsid w:val="00C809B9"/>
    <w:rsid w:val="00C81684"/>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33D7"/>
    <w:rsid w:val="00CB3714"/>
    <w:rsid w:val="00CB4D2D"/>
    <w:rsid w:val="00CB4DE2"/>
    <w:rsid w:val="00CB4E70"/>
    <w:rsid w:val="00CB4F01"/>
    <w:rsid w:val="00CB701F"/>
    <w:rsid w:val="00CB7444"/>
    <w:rsid w:val="00CC004A"/>
    <w:rsid w:val="00CC093E"/>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D7F38"/>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4BDA"/>
    <w:rsid w:val="00CF5168"/>
    <w:rsid w:val="00CF5C76"/>
    <w:rsid w:val="00CF62BB"/>
    <w:rsid w:val="00CF7357"/>
    <w:rsid w:val="00CF7811"/>
    <w:rsid w:val="00D00E5F"/>
    <w:rsid w:val="00D0140B"/>
    <w:rsid w:val="00D020D2"/>
    <w:rsid w:val="00D0291E"/>
    <w:rsid w:val="00D04562"/>
    <w:rsid w:val="00D045B1"/>
    <w:rsid w:val="00D051A3"/>
    <w:rsid w:val="00D0592B"/>
    <w:rsid w:val="00D065A7"/>
    <w:rsid w:val="00D07D6D"/>
    <w:rsid w:val="00D12684"/>
    <w:rsid w:val="00D12D35"/>
    <w:rsid w:val="00D13AF7"/>
    <w:rsid w:val="00D143EC"/>
    <w:rsid w:val="00D14BDC"/>
    <w:rsid w:val="00D1547D"/>
    <w:rsid w:val="00D15834"/>
    <w:rsid w:val="00D15D1D"/>
    <w:rsid w:val="00D1616C"/>
    <w:rsid w:val="00D16B9A"/>
    <w:rsid w:val="00D17D34"/>
    <w:rsid w:val="00D20681"/>
    <w:rsid w:val="00D20A32"/>
    <w:rsid w:val="00D21C70"/>
    <w:rsid w:val="00D233A3"/>
    <w:rsid w:val="00D2363B"/>
    <w:rsid w:val="00D237DC"/>
    <w:rsid w:val="00D2389D"/>
    <w:rsid w:val="00D24B5B"/>
    <w:rsid w:val="00D25335"/>
    <w:rsid w:val="00D25C6F"/>
    <w:rsid w:val="00D2660D"/>
    <w:rsid w:val="00D279AF"/>
    <w:rsid w:val="00D317C2"/>
    <w:rsid w:val="00D32033"/>
    <w:rsid w:val="00D322C4"/>
    <w:rsid w:val="00D32B0C"/>
    <w:rsid w:val="00D34B96"/>
    <w:rsid w:val="00D3514E"/>
    <w:rsid w:val="00D36204"/>
    <w:rsid w:val="00D36B66"/>
    <w:rsid w:val="00D377E1"/>
    <w:rsid w:val="00D37ABA"/>
    <w:rsid w:val="00D40C3D"/>
    <w:rsid w:val="00D413F6"/>
    <w:rsid w:val="00D41622"/>
    <w:rsid w:val="00D4243A"/>
    <w:rsid w:val="00D42542"/>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DEF"/>
    <w:rsid w:val="00D545F5"/>
    <w:rsid w:val="00D55157"/>
    <w:rsid w:val="00D55F02"/>
    <w:rsid w:val="00D55F97"/>
    <w:rsid w:val="00D56017"/>
    <w:rsid w:val="00D56B7C"/>
    <w:rsid w:val="00D60067"/>
    <w:rsid w:val="00D60117"/>
    <w:rsid w:val="00D60DB5"/>
    <w:rsid w:val="00D61CFF"/>
    <w:rsid w:val="00D61E64"/>
    <w:rsid w:val="00D63019"/>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115"/>
    <w:rsid w:val="00D74B6B"/>
    <w:rsid w:val="00D754BD"/>
    <w:rsid w:val="00D758E4"/>
    <w:rsid w:val="00D760A8"/>
    <w:rsid w:val="00D76CB8"/>
    <w:rsid w:val="00D77A26"/>
    <w:rsid w:val="00D80598"/>
    <w:rsid w:val="00D80C65"/>
    <w:rsid w:val="00D82497"/>
    <w:rsid w:val="00D845B8"/>
    <w:rsid w:val="00D8495E"/>
    <w:rsid w:val="00D85C73"/>
    <w:rsid w:val="00D85F62"/>
    <w:rsid w:val="00D9074A"/>
    <w:rsid w:val="00D9097D"/>
    <w:rsid w:val="00D949C7"/>
    <w:rsid w:val="00D94E69"/>
    <w:rsid w:val="00D952E4"/>
    <w:rsid w:val="00D95402"/>
    <w:rsid w:val="00D95B22"/>
    <w:rsid w:val="00D9656E"/>
    <w:rsid w:val="00D96749"/>
    <w:rsid w:val="00DA056C"/>
    <w:rsid w:val="00DA27FC"/>
    <w:rsid w:val="00DA32E6"/>
    <w:rsid w:val="00DA32F7"/>
    <w:rsid w:val="00DA5655"/>
    <w:rsid w:val="00DA6E41"/>
    <w:rsid w:val="00DA7113"/>
    <w:rsid w:val="00DA7B9F"/>
    <w:rsid w:val="00DB10E1"/>
    <w:rsid w:val="00DB227D"/>
    <w:rsid w:val="00DB27F6"/>
    <w:rsid w:val="00DB2997"/>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2DC"/>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D7B"/>
    <w:rsid w:val="00E339EB"/>
    <w:rsid w:val="00E34407"/>
    <w:rsid w:val="00E3467F"/>
    <w:rsid w:val="00E36D1E"/>
    <w:rsid w:val="00E413B8"/>
    <w:rsid w:val="00E41CD1"/>
    <w:rsid w:val="00E42AC9"/>
    <w:rsid w:val="00E4440F"/>
    <w:rsid w:val="00E44AEC"/>
    <w:rsid w:val="00E44D91"/>
    <w:rsid w:val="00E454D5"/>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145"/>
    <w:rsid w:val="00E87423"/>
    <w:rsid w:val="00E901C9"/>
    <w:rsid w:val="00E91C6C"/>
    <w:rsid w:val="00E922A3"/>
    <w:rsid w:val="00E9276F"/>
    <w:rsid w:val="00E955F1"/>
    <w:rsid w:val="00E9713D"/>
    <w:rsid w:val="00E973A9"/>
    <w:rsid w:val="00EA152F"/>
    <w:rsid w:val="00EA1FBE"/>
    <w:rsid w:val="00EA251F"/>
    <w:rsid w:val="00EA6D06"/>
    <w:rsid w:val="00EA6F87"/>
    <w:rsid w:val="00EA7266"/>
    <w:rsid w:val="00EA774C"/>
    <w:rsid w:val="00EB08DC"/>
    <w:rsid w:val="00EB1D4C"/>
    <w:rsid w:val="00EB3BD5"/>
    <w:rsid w:val="00EB3E25"/>
    <w:rsid w:val="00EB408C"/>
    <w:rsid w:val="00EB4128"/>
    <w:rsid w:val="00EB4196"/>
    <w:rsid w:val="00EB4CC3"/>
    <w:rsid w:val="00EB52E7"/>
    <w:rsid w:val="00EB5621"/>
    <w:rsid w:val="00EB63D8"/>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6F7"/>
    <w:rsid w:val="00F1450A"/>
    <w:rsid w:val="00F147E8"/>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75F"/>
    <w:rsid w:val="00FB5818"/>
    <w:rsid w:val="00FB6BB5"/>
    <w:rsid w:val="00FB7ABA"/>
    <w:rsid w:val="00FB7F73"/>
    <w:rsid w:val="00FC0890"/>
    <w:rsid w:val="00FC09B6"/>
    <w:rsid w:val="00FC0E8D"/>
    <w:rsid w:val="00FC1A3F"/>
    <w:rsid w:val="00FC2253"/>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ED34DE16-C916-4515-9548-C580C6ADB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1"/>
    <w:next w:val="a2"/>
    <w:qFormat/>
    <w:rsid w:val="0013204A"/>
    <w:pPr>
      <w:numPr>
        <w:ilvl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1">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2">
    <w:name w:val="标题 2 字符"/>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4">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02833-7B77-4595-B641-8E36DD483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1623</TotalTime>
  <Pages>3</Pages>
  <Words>1061</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HiSi</cp:lastModifiedBy>
  <cp:revision>51</cp:revision>
  <cp:lastPrinted>2009-04-22T01:01:00Z</cp:lastPrinted>
  <dcterms:created xsi:type="dcterms:W3CDTF">2023-02-17T12:28:00Z</dcterms:created>
  <dcterms:modified xsi:type="dcterms:W3CDTF">2023-08-11T15:54:00Z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(3)UE9QSMUQzM8K+EMPeEOKZLSdGTJjY9XMNZ2UQBuQDf9NFfO1eB0aeSbe1goHwg6uBwQ0bb2t
9SDQPKVU1LnCVW222v6+otNYoSmXx4ZOiABfP418tEdRhhu2qt0th2yR4XiZtACn+g37D+lS
dtlfCyQ94VvpepVe3xAQqxwM1Unoy4D3QND6b9lSvQkgc8ieXSYTGePOTEqJa1Y4XLhRRG1S
BoWKsMbLV+mNaL4+p4</vt:lpwstr>
  </property>
  <property fmtid="{D5CDD505-2E9C-101B-9397-08002B2CF9AE}" pid="17" name="_2015_ms_pID_725343_00">
    <vt:lpwstr>_2015_ms_pID_725343</vt:lpwstr>
  </property>
  <property fmtid="{D5CDD505-2E9C-101B-9397-08002B2CF9AE}" pid="18" name="_2015_ms_pID_7253431">
    <vt:lpwstr>VOn0TLeSQalIcR2/m3/QFB4HqMTPC7a2FY5Nwhlgcc1iW5Mn62xXc7
8DE7pVfTNkYxTuYVGLcvExybbVzZzSmxrXckjCeoMaD0MbiFV9+rWv+a0udVOYq36GjrUScf
pGnJPDvFnmVDDCLOvstQc6tS5eX4CNRyiVH0m1rj4HHQBtbbtRYr3fkD/VSHqHqJ9HTJEWO1
2kCgkegYo3GdIClms2zXM3iBmqw2hiSWaHNp</vt:lpwstr>
  </property>
  <property fmtid="{D5CDD505-2E9C-101B-9397-08002B2CF9AE}" pid="19" name="_2015_ms_pID_7253431_00">
    <vt:lpwstr>_2015_ms_pID_7253431</vt:lpwstr>
  </property>
  <property fmtid="{D5CDD505-2E9C-101B-9397-08002B2CF9AE}" pid="20" name="_2015_ms_pID_7253432">
    <vt:lpwstr>h0IrtmbNnI12Z45EbOCJeh7NjyRINcmOwyW7
QMQuA4uqujTmo3uPhcqFzaIoy/OoyerLTrI42woYfPcTozOvnZQ=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1691720160</vt:lpwstr>
  </property>
</Properties>
</file>